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9DCC" w14:textId="77777777" w:rsidR="00675EEA" w:rsidRPr="00675EEA" w:rsidRDefault="00675EEA" w:rsidP="00675EEA">
      <w:pPr>
        <w:jc w:val="right"/>
        <w:rPr>
          <w:i/>
          <w:sz w:val="28"/>
          <w:szCs w:val="28"/>
          <w:lang w:val="en-US"/>
        </w:rPr>
      </w:pPr>
      <w:r w:rsidRPr="00675EEA">
        <w:rPr>
          <w:i/>
          <w:sz w:val="28"/>
          <w:szCs w:val="28"/>
          <w:lang w:val="en-US"/>
        </w:rPr>
        <w:t>Draft</w:t>
      </w:r>
    </w:p>
    <w:p w14:paraId="41DD5D0C" w14:textId="77777777" w:rsidR="00675EEA" w:rsidRDefault="00675EEA" w:rsidP="0065468C">
      <w:pPr>
        <w:jc w:val="both"/>
        <w:rPr>
          <w:b/>
          <w:sz w:val="28"/>
          <w:szCs w:val="28"/>
          <w:lang w:val="en-US"/>
        </w:rPr>
      </w:pPr>
    </w:p>
    <w:p w14:paraId="64476934" w14:textId="77777777" w:rsidR="00675EEA" w:rsidRDefault="002742AF" w:rsidP="00675EEA">
      <w:pPr>
        <w:jc w:val="center"/>
        <w:rPr>
          <w:b/>
          <w:sz w:val="28"/>
          <w:szCs w:val="28"/>
          <w:lang w:val="en-US"/>
        </w:rPr>
      </w:pPr>
      <w:r w:rsidRPr="00595EF9">
        <w:rPr>
          <w:b/>
          <w:sz w:val="28"/>
          <w:szCs w:val="28"/>
          <w:lang w:val="en-US"/>
        </w:rPr>
        <w:t>Provision</w:t>
      </w:r>
      <w:r w:rsidR="001D380B" w:rsidRPr="00595EF9">
        <w:rPr>
          <w:b/>
          <w:sz w:val="28"/>
          <w:szCs w:val="28"/>
          <w:lang w:val="en-US"/>
        </w:rPr>
        <w:t>s</w:t>
      </w:r>
      <w:r w:rsidRPr="00595EF9">
        <w:rPr>
          <w:b/>
          <w:sz w:val="28"/>
          <w:szCs w:val="28"/>
          <w:lang w:val="en-US"/>
        </w:rPr>
        <w:t xml:space="preserve"> </w:t>
      </w:r>
      <w:r w:rsidR="001D380B" w:rsidRPr="00595EF9">
        <w:rPr>
          <w:b/>
          <w:sz w:val="28"/>
          <w:szCs w:val="28"/>
          <w:lang w:val="en-US"/>
        </w:rPr>
        <w:t>of</w:t>
      </w:r>
      <w:r w:rsidRPr="00595EF9">
        <w:rPr>
          <w:b/>
          <w:sz w:val="28"/>
          <w:szCs w:val="28"/>
          <w:lang w:val="en-US"/>
        </w:rPr>
        <w:t xml:space="preserve"> the International Competition of Students’ Projects </w:t>
      </w:r>
    </w:p>
    <w:p w14:paraId="229BD38C" w14:textId="4E0AAFBF" w:rsidR="007F1718" w:rsidRPr="00595EF9" w:rsidRDefault="002742AF" w:rsidP="00675EEA">
      <w:pPr>
        <w:jc w:val="center"/>
        <w:rPr>
          <w:b/>
          <w:sz w:val="28"/>
          <w:szCs w:val="28"/>
          <w:lang w:val="en-US"/>
        </w:rPr>
      </w:pPr>
      <w:r w:rsidRPr="00595EF9">
        <w:rPr>
          <w:b/>
          <w:sz w:val="28"/>
          <w:szCs w:val="28"/>
          <w:lang w:val="en-US"/>
        </w:rPr>
        <w:t>“</w:t>
      </w:r>
      <w:r w:rsidR="00675EEA">
        <w:rPr>
          <w:b/>
          <w:sz w:val="28"/>
          <w:szCs w:val="28"/>
          <w:lang w:val="en-US"/>
        </w:rPr>
        <w:t>Step into the Future</w:t>
      </w:r>
      <w:r w:rsidR="00750E1A">
        <w:rPr>
          <w:b/>
          <w:sz w:val="28"/>
          <w:szCs w:val="28"/>
          <w:lang w:val="en-US"/>
        </w:rPr>
        <w:t xml:space="preserve"> – 2020</w:t>
      </w:r>
      <w:r w:rsidR="00675EEA">
        <w:rPr>
          <w:b/>
          <w:sz w:val="28"/>
          <w:szCs w:val="28"/>
          <w:lang w:val="en-US"/>
        </w:rPr>
        <w:t>”</w:t>
      </w:r>
    </w:p>
    <w:p w14:paraId="4F0F6BAA" w14:textId="77777777" w:rsidR="002742AF" w:rsidRDefault="002742AF" w:rsidP="0065468C">
      <w:pPr>
        <w:jc w:val="both"/>
        <w:rPr>
          <w:lang w:val="en-US"/>
        </w:rPr>
      </w:pPr>
    </w:p>
    <w:p w14:paraId="1DA22F61" w14:textId="77777777" w:rsidR="002742AF" w:rsidRPr="00595EF9" w:rsidRDefault="00EA30F6" w:rsidP="0065468C">
      <w:pPr>
        <w:pStyle w:val="aa"/>
        <w:numPr>
          <w:ilvl w:val="0"/>
          <w:numId w:val="1"/>
        </w:numPr>
        <w:jc w:val="both"/>
        <w:rPr>
          <w:b/>
          <w:lang w:val="en-US"/>
        </w:rPr>
      </w:pPr>
      <w:r w:rsidRPr="00595EF9">
        <w:rPr>
          <w:b/>
          <w:lang w:val="en-US"/>
        </w:rPr>
        <w:t>General Provisions</w:t>
      </w:r>
    </w:p>
    <w:p w14:paraId="72004ED0" w14:textId="77777777" w:rsidR="002742AF" w:rsidRDefault="002742AF" w:rsidP="0065468C">
      <w:pPr>
        <w:pStyle w:val="aa"/>
        <w:numPr>
          <w:ilvl w:val="1"/>
          <w:numId w:val="1"/>
        </w:numPr>
        <w:jc w:val="both"/>
        <w:rPr>
          <w:lang w:val="en-US"/>
        </w:rPr>
      </w:pPr>
      <w:r>
        <w:rPr>
          <w:lang w:val="en-US"/>
        </w:rPr>
        <w:t xml:space="preserve"> The international competition of students’ project within the “</w:t>
      </w:r>
      <w:r w:rsidR="00675EEA">
        <w:rPr>
          <w:lang w:val="en-US"/>
        </w:rPr>
        <w:t>Step into the</w:t>
      </w:r>
      <w:r>
        <w:rPr>
          <w:lang w:val="en-US"/>
        </w:rPr>
        <w:t xml:space="preserve"> Future” Program (hereinafter referred to as the “Competition”) is held within the framework of the section “</w:t>
      </w:r>
      <w:r w:rsidRPr="002742AF">
        <w:rPr>
          <w:lang w:val="en-US"/>
        </w:rPr>
        <w:t>Educational and Rehabilitation Technologies</w:t>
      </w:r>
      <w:r>
        <w:rPr>
          <w:lang w:val="en-US"/>
        </w:rPr>
        <w:t>” of “</w:t>
      </w:r>
      <w:r w:rsidR="00675EEA">
        <w:rPr>
          <w:lang w:val="en-US"/>
        </w:rPr>
        <w:t>Step into the</w:t>
      </w:r>
      <w:r>
        <w:rPr>
          <w:lang w:val="en-US"/>
        </w:rPr>
        <w:t xml:space="preserve"> Future” Olympiad</w:t>
      </w:r>
      <w:r w:rsidR="00675EEA">
        <w:rPr>
          <w:lang w:val="en-US"/>
        </w:rPr>
        <w:t xml:space="preserve"> at Bauman Moscow State Technical University (Russia)</w:t>
      </w:r>
      <w:r>
        <w:rPr>
          <w:lang w:val="en-US"/>
        </w:rPr>
        <w:t xml:space="preserve">. </w:t>
      </w:r>
    </w:p>
    <w:p w14:paraId="10DC72B5" w14:textId="77777777" w:rsidR="002742AF" w:rsidRDefault="00464379" w:rsidP="0065468C">
      <w:pPr>
        <w:pStyle w:val="aa"/>
        <w:numPr>
          <w:ilvl w:val="1"/>
          <w:numId w:val="1"/>
        </w:numPr>
        <w:jc w:val="both"/>
        <w:rPr>
          <w:lang w:val="en-US"/>
        </w:rPr>
      </w:pPr>
      <w:r>
        <w:rPr>
          <w:lang w:val="en-US"/>
        </w:rPr>
        <w:t xml:space="preserve"> The main goals</w:t>
      </w:r>
      <w:r w:rsidR="002742AF">
        <w:rPr>
          <w:lang w:val="en-US"/>
        </w:rPr>
        <w:t xml:space="preserve"> of the Competition are:</w:t>
      </w:r>
    </w:p>
    <w:p w14:paraId="74294804" w14:textId="77777777" w:rsidR="002742AF" w:rsidRDefault="002742AF" w:rsidP="0065468C">
      <w:pPr>
        <w:pStyle w:val="aa"/>
        <w:numPr>
          <w:ilvl w:val="0"/>
          <w:numId w:val="2"/>
        </w:numPr>
        <w:jc w:val="both"/>
        <w:rPr>
          <w:lang w:val="en-US"/>
        </w:rPr>
      </w:pPr>
      <w:r>
        <w:rPr>
          <w:lang w:val="en-US"/>
        </w:rPr>
        <w:t>Identification and development of</w:t>
      </w:r>
      <w:r w:rsidR="003E5FED">
        <w:rPr>
          <w:lang w:val="en-US"/>
        </w:rPr>
        <w:t xml:space="preserve"> creative abilities as well as the interest in research activities among the students;</w:t>
      </w:r>
    </w:p>
    <w:p w14:paraId="6EBCBF7B" w14:textId="77777777" w:rsidR="003E5FED" w:rsidRDefault="003E5FED" w:rsidP="0065468C">
      <w:pPr>
        <w:pStyle w:val="aa"/>
        <w:numPr>
          <w:ilvl w:val="0"/>
          <w:numId w:val="2"/>
        </w:numPr>
        <w:jc w:val="both"/>
        <w:rPr>
          <w:lang w:val="en-US"/>
        </w:rPr>
      </w:pPr>
      <w:r>
        <w:rPr>
          <w:lang w:val="en-US"/>
        </w:rPr>
        <w:t xml:space="preserve">Involvement of young people in the research and development activities in various fields of science and art including the field of rehabilitation equipment, </w:t>
      </w:r>
      <w:r w:rsidRPr="002742AF">
        <w:rPr>
          <w:lang w:val="en-US"/>
        </w:rPr>
        <w:t>and devices for people with disabilities</w:t>
      </w:r>
      <w:r>
        <w:rPr>
          <w:lang w:val="en-US"/>
        </w:rPr>
        <w:t>;</w:t>
      </w:r>
    </w:p>
    <w:p w14:paraId="5A0ABF9A" w14:textId="77777777" w:rsidR="003E5FED" w:rsidRDefault="003E5FED" w:rsidP="0065468C">
      <w:pPr>
        <w:pStyle w:val="aa"/>
        <w:numPr>
          <w:ilvl w:val="0"/>
          <w:numId w:val="2"/>
        </w:numPr>
        <w:jc w:val="both"/>
        <w:rPr>
          <w:lang w:val="en-US"/>
        </w:rPr>
      </w:pPr>
      <w:r>
        <w:rPr>
          <w:lang w:val="en-US"/>
        </w:rPr>
        <w:t>Building of the key competencies, professionally important personal qualities and moti</w:t>
      </w:r>
      <w:r w:rsidR="00675EEA">
        <w:rPr>
          <w:lang w:val="en-US"/>
        </w:rPr>
        <w:t>vation for the practical use of</w:t>
      </w:r>
      <w:r>
        <w:rPr>
          <w:lang w:val="en-US"/>
        </w:rPr>
        <w:t xml:space="preserve"> </w:t>
      </w:r>
      <w:r w:rsidR="00675EEA">
        <w:rPr>
          <w:lang w:val="en-US"/>
        </w:rPr>
        <w:t>university</w:t>
      </w:r>
      <w:r>
        <w:rPr>
          <w:lang w:val="en-US"/>
        </w:rPr>
        <w:t xml:space="preserve"> knowledge;</w:t>
      </w:r>
    </w:p>
    <w:p w14:paraId="696562C4" w14:textId="77777777" w:rsidR="003E5FED" w:rsidRDefault="003E5FED" w:rsidP="0065468C">
      <w:pPr>
        <w:pStyle w:val="aa"/>
        <w:numPr>
          <w:ilvl w:val="0"/>
          <w:numId w:val="2"/>
        </w:numPr>
        <w:jc w:val="both"/>
        <w:rPr>
          <w:lang w:val="en-US"/>
        </w:rPr>
      </w:pPr>
      <w:r>
        <w:rPr>
          <w:lang w:val="en-US"/>
        </w:rPr>
        <w:t>Development of research and design skills</w:t>
      </w:r>
      <w:r w:rsidR="0065468C">
        <w:rPr>
          <w:lang w:val="en-US"/>
        </w:rPr>
        <w:t xml:space="preserve"> in the field of educational and rehabilitation technologies in gifted students and young researchers with disabilities;</w:t>
      </w:r>
    </w:p>
    <w:p w14:paraId="718AE1A7" w14:textId="77777777" w:rsidR="0065468C" w:rsidRDefault="0065468C" w:rsidP="0065468C">
      <w:pPr>
        <w:pStyle w:val="aa"/>
        <w:numPr>
          <w:ilvl w:val="0"/>
          <w:numId w:val="2"/>
        </w:numPr>
        <w:jc w:val="both"/>
        <w:rPr>
          <w:lang w:val="en-US"/>
        </w:rPr>
      </w:pPr>
      <w:r>
        <w:rPr>
          <w:lang w:val="en-US"/>
        </w:rPr>
        <w:t>Providing participants with the opportunity to see the works of their peers from other countries as well as the cultural exchange experience;</w:t>
      </w:r>
    </w:p>
    <w:p w14:paraId="257B0844" w14:textId="68C2747E" w:rsidR="0065468C" w:rsidRPr="0004699A" w:rsidRDefault="0065468C" w:rsidP="0004699A">
      <w:pPr>
        <w:pStyle w:val="aa"/>
        <w:numPr>
          <w:ilvl w:val="0"/>
          <w:numId w:val="2"/>
        </w:numPr>
        <w:jc w:val="both"/>
        <w:rPr>
          <w:lang w:val="en-US"/>
        </w:rPr>
      </w:pPr>
      <w:r w:rsidRPr="002742AF">
        <w:rPr>
          <w:lang w:val="en-US"/>
        </w:rPr>
        <w:t xml:space="preserve">Scientific education and </w:t>
      </w:r>
      <w:r>
        <w:rPr>
          <w:lang w:val="en-US"/>
        </w:rPr>
        <w:t>focused</w:t>
      </w:r>
      <w:r w:rsidRPr="002742AF">
        <w:rPr>
          <w:lang w:val="en-US"/>
        </w:rPr>
        <w:t xml:space="preserve"> professional orientation of young people</w:t>
      </w:r>
      <w:r>
        <w:rPr>
          <w:lang w:val="en-US"/>
        </w:rPr>
        <w:t>.</w:t>
      </w:r>
    </w:p>
    <w:p w14:paraId="7BF8EA4C" w14:textId="77777777" w:rsidR="0065468C" w:rsidRDefault="003C1DBF" w:rsidP="0065468C">
      <w:pPr>
        <w:pStyle w:val="aa"/>
        <w:numPr>
          <w:ilvl w:val="1"/>
          <w:numId w:val="1"/>
        </w:numPr>
        <w:jc w:val="both"/>
        <w:rPr>
          <w:lang w:val="en-US"/>
        </w:rPr>
      </w:pPr>
      <w:r>
        <w:rPr>
          <w:lang w:val="en-US"/>
        </w:rPr>
        <w:t xml:space="preserve"> The C</w:t>
      </w:r>
      <w:r w:rsidR="0065468C" w:rsidRPr="0065468C">
        <w:rPr>
          <w:lang w:val="en-US"/>
        </w:rPr>
        <w:t xml:space="preserve">ompetition is organized by </w:t>
      </w:r>
      <w:r w:rsidR="00675EEA">
        <w:rPr>
          <w:lang w:val="en-US"/>
        </w:rPr>
        <w:t>t</w:t>
      </w:r>
      <w:r w:rsidR="00675EEA" w:rsidRPr="00675EEA">
        <w:rPr>
          <w:lang w:val="en-US"/>
        </w:rPr>
        <w:t xml:space="preserve">he </w:t>
      </w:r>
      <w:r w:rsidR="00675EEA">
        <w:rPr>
          <w:lang w:val="en-US"/>
        </w:rPr>
        <w:t>“H</w:t>
      </w:r>
      <w:r w:rsidR="00675EEA" w:rsidRPr="00675EEA">
        <w:rPr>
          <w:lang w:val="en-US"/>
        </w:rPr>
        <w:t>ead educational, research and methodological center for vocational rehabilitation of persons with disabilities</w:t>
      </w:r>
      <w:r w:rsidR="00675EEA">
        <w:rPr>
          <w:lang w:val="en-US"/>
        </w:rPr>
        <w:t>” (</w:t>
      </w:r>
      <w:r w:rsidR="0065468C">
        <w:rPr>
          <w:lang w:val="en-US"/>
        </w:rPr>
        <w:t>GUIMC</w:t>
      </w:r>
      <w:r w:rsidR="00675EEA">
        <w:rPr>
          <w:lang w:val="en-US"/>
        </w:rPr>
        <w:t>)</w:t>
      </w:r>
      <w:r w:rsidR="0065468C" w:rsidRPr="0065468C">
        <w:rPr>
          <w:lang w:val="en-US"/>
        </w:rPr>
        <w:t xml:space="preserve"> </w:t>
      </w:r>
      <w:r w:rsidR="0065468C">
        <w:rPr>
          <w:lang w:val="en-US"/>
        </w:rPr>
        <w:t>of Bauman Moscow State Technical University</w:t>
      </w:r>
      <w:r w:rsidR="00675EEA">
        <w:rPr>
          <w:lang w:val="en-US"/>
        </w:rPr>
        <w:t xml:space="preserve"> (BMSTU)</w:t>
      </w:r>
      <w:r w:rsidR="0065468C">
        <w:rPr>
          <w:lang w:val="en-US"/>
        </w:rPr>
        <w:t>.</w:t>
      </w:r>
    </w:p>
    <w:p w14:paraId="17415E66" w14:textId="77777777" w:rsidR="0065468C" w:rsidRDefault="003C1DBF" w:rsidP="0065468C">
      <w:pPr>
        <w:pStyle w:val="aa"/>
        <w:numPr>
          <w:ilvl w:val="1"/>
          <w:numId w:val="1"/>
        </w:numPr>
        <w:jc w:val="both"/>
        <w:rPr>
          <w:lang w:val="en-US"/>
        </w:rPr>
      </w:pPr>
      <w:r>
        <w:rPr>
          <w:lang w:val="en-US"/>
        </w:rPr>
        <w:t xml:space="preserve"> </w:t>
      </w:r>
      <w:r w:rsidR="0065468C" w:rsidRPr="0065468C">
        <w:rPr>
          <w:lang w:val="en-US"/>
        </w:rPr>
        <w:t xml:space="preserve">The management of the preparation and </w:t>
      </w:r>
      <w:r w:rsidR="0065468C">
        <w:rPr>
          <w:lang w:val="en-US"/>
        </w:rPr>
        <w:t>holding</w:t>
      </w:r>
      <w:r>
        <w:rPr>
          <w:lang w:val="en-US"/>
        </w:rPr>
        <w:t xml:space="preserve"> of the C</w:t>
      </w:r>
      <w:r w:rsidR="0065468C" w:rsidRPr="0065468C">
        <w:rPr>
          <w:lang w:val="en-US"/>
        </w:rPr>
        <w:t>o</w:t>
      </w:r>
      <w:r w:rsidR="00595EF9">
        <w:rPr>
          <w:lang w:val="en-US"/>
        </w:rPr>
        <w:t>mpetition is carried out by an O</w:t>
      </w:r>
      <w:r w:rsidR="0065468C" w:rsidRPr="0065468C">
        <w:rPr>
          <w:lang w:val="en-US"/>
        </w:rPr>
        <w:t xml:space="preserve">rganizing </w:t>
      </w:r>
      <w:r w:rsidR="00595EF9">
        <w:rPr>
          <w:lang w:val="en-US"/>
        </w:rPr>
        <w:t>C</w:t>
      </w:r>
      <w:r w:rsidR="0065468C" w:rsidRPr="0065468C">
        <w:rPr>
          <w:lang w:val="en-US"/>
        </w:rPr>
        <w:t>ommittee.</w:t>
      </w:r>
    </w:p>
    <w:p w14:paraId="41CF1B0A" w14:textId="77777777" w:rsidR="0065468C" w:rsidRPr="0065468C" w:rsidRDefault="003C1DBF" w:rsidP="0065468C">
      <w:pPr>
        <w:pStyle w:val="aa"/>
        <w:numPr>
          <w:ilvl w:val="1"/>
          <w:numId w:val="1"/>
        </w:numPr>
        <w:jc w:val="both"/>
        <w:rPr>
          <w:lang w:val="en-US"/>
        </w:rPr>
      </w:pPr>
      <w:r>
        <w:rPr>
          <w:lang w:val="en-US"/>
        </w:rPr>
        <w:t xml:space="preserve"> </w:t>
      </w:r>
      <w:r w:rsidR="0065468C" w:rsidRPr="0065468C">
        <w:rPr>
          <w:lang w:val="en-US"/>
        </w:rPr>
        <w:t>The working languages of the competition are Ru</w:t>
      </w:r>
      <w:r>
        <w:rPr>
          <w:lang w:val="en-US"/>
        </w:rPr>
        <w:t xml:space="preserve">ssian and English. Participants may </w:t>
      </w:r>
      <w:r w:rsidR="0065468C" w:rsidRPr="0065468C">
        <w:rPr>
          <w:lang w:val="en-US"/>
        </w:rPr>
        <w:t>submit their work</w:t>
      </w:r>
      <w:r>
        <w:rPr>
          <w:lang w:val="en-US"/>
        </w:rPr>
        <w:t>s</w:t>
      </w:r>
      <w:r w:rsidR="0065468C" w:rsidRPr="0065468C">
        <w:rPr>
          <w:lang w:val="en-US"/>
        </w:rPr>
        <w:t xml:space="preserve"> in any of the working languages. The communication of participants and experts during the Final of the Co</w:t>
      </w:r>
      <w:r>
        <w:rPr>
          <w:lang w:val="en-US"/>
        </w:rPr>
        <w:t>mpetition</w:t>
      </w:r>
      <w:r w:rsidR="0065468C" w:rsidRPr="0065468C">
        <w:rPr>
          <w:lang w:val="en-US"/>
        </w:rPr>
        <w:t xml:space="preserve"> takes place with the involvement of professional translators from Russian into the participant's native language and back.</w:t>
      </w:r>
    </w:p>
    <w:p w14:paraId="414D1A03" w14:textId="1910F647" w:rsidR="0065468C" w:rsidRPr="0065468C" w:rsidRDefault="003C1DBF" w:rsidP="003E145B">
      <w:pPr>
        <w:pStyle w:val="aa"/>
        <w:numPr>
          <w:ilvl w:val="1"/>
          <w:numId w:val="1"/>
        </w:numPr>
        <w:jc w:val="both"/>
        <w:rPr>
          <w:lang w:val="en-US"/>
        </w:rPr>
      </w:pPr>
      <w:r>
        <w:rPr>
          <w:lang w:val="en-US"/>
        </w:rPr>
        <w:t xml:space="preserve"> </w:t>
      </w:r>
      <w:r w:rsidR="0065468C" w:rsidRPr="0065468C">
        <w:rPr>
          <w:lang w:val="en-US"/>
        </w:rPr>
        <w:t xml:space="preserve">Official informing of the </w:t>
      </w:r>
      <w:r>
        <w:rPr>
          <w:lang w:val="en-US"/>
        </w:rPr>
        <w:t>Competition</w:t>
      </w:r>
      <w:r w:rsidR="0065468C" w:rsidRPr="0065468C">
        <w:rPr>
          <w:lang w:val="en-US"/>
        </w:rPr>
        <w:t xml:space="preserve"> participants is carried out through</w:t>
      </w:r>
      <w:r>
        <w:rPr>
          <w:lang w:val="en-US"/>
        </w:rPr>
        <w:t xml:space="preserve"> a</w:t>
      </w:r>
      <w:r w:rsidR="0065468C" w:rsidRPr="0065468C">
        <w:rPr>
          <w:lang w:val="en-US"/>
        </w:rPr>
        <w:t xml:space="preserve"> website</w:t>
      </w:r>
      <w:r>
        <w:rPr>
          <w:lang w:val="en-US"/>
        </w:rPr>
        <w:t xml:space="preserve"> page</w:t>
      </w:r>
      <w:r w:rsidR="0065468C" w:rsidRPr="0065468C">
        <w:rPr>
          <w:lang w:val="en-US"/>
        </w:rPr>
        <w:t xml:space="preserve">: </w:t>
      </w:r>
      <w:hyperlink r:id="rId7" w:history="1">
        <w:r w:rsidR="003E145B" w:rsidRPr="003E145B">
          <w:rPr>
            <w:rStyle w:val="af3"/>
            <w:lang w:val="en-US"/>
          </w:rPr>
          <w:t>https://guimc.bmstu.ru/en/step-into-the-future/</w:t>
        </w:r>
      </w:hyperlink>
      <w:r w:rsidR="00675EEA">
        <w:rPr>
          <w:lang w:val="en-US"/>
        </w:rPr>
        <w:t>.</w:t>
      </w:r>
    </w:p>
    <w:p w14:paraId="45EBB497" w14:textId="77777777" w:rsidR="002742AF" w:rsidRDefault="002742AF" w:rsidP="0065468C">
      <w:pPr>
        <w:jc w:val="both"/>
        <w:rPr>
          <w:lang w:val="en-US"/>
        </w:rPr>
      </w:pPr>
    </w:p>
    <w:p w14:paraId="7E7BD3FA" w14:textId="77777777" w:rsidR="002742AF" w:rsidRPr="00595EF9" w:rsidRDefault="00EA30F6" w:rsidP="00EA30F6">
      <w:pPr>
        <w:pStyle w:val="aa"/>
        <w:numPr>
          <w:ilvl w:val="0"/>
          <w:numId w:val="1"/>
        </w:numPr>
        <w:jc w:val="both"/>
        <w:rPr>
          <w:b/>
          <w:lang w:val="en-US"/>
        </w:rPr>
      </w:pPr>
      <w:r w:rsidRPr="00595EF9">
        <w:rPr>
          <w:b/>
          <w:lang w:val="en-US"/>
        </w:rPr>
        <w:t>The Competition Participants</w:t>
      </w:r>
    </w:p>
    <w:p w14:paraId="6F8016D4" w14:textId="660BA370" w:rsidR="00EA30F6" w:rsidRDefault="00EA30F6" w:rsidP="00EA30F6">
      <w:pPr>
        <w:pStyle w:val="aa"/>
        <w:numPr>
          <w:ilvl w:val="1"/>
          <w:numId w:val="1"/>
        </w:numPr>
        <w:jc w:val="both"/>
        <w:rPr>
          <w:lang w:val="en-US"/>
        </w:rPr>
      </w:pPr>
      <w:r>
        <w:rPr>
          <w:lang w:val="en-US"/>
        </w:rPr>
        <w:t xml:space="preserve"> </w:t>
      </w:r>
      <w:r w:rsidR="00750E1A">
        <w:rPr>
          <w:lang w:val="en-US"/>
        </w:rPr>
        <w:t>S</w:t>
      </w:r>
      <w:r>
        <w:rPr>
          <w:lang w:val="en-US"/>
        </w:rPr>
        <w:t xml:space="preserve">tudents with disabilities </w:t>
      </w:r>
      <w:r w:rsidR="00750E1A">
        <w:rPr>
          <w:lang w:val="en-US"/>
        </w:rPr>
        <w:t xml:space="preserve">from all over the world </w:t>
      </w:r>
      <w:r>
        <w:rPr>
          <w:lang w:val="en-US"/>
        </w:rPr>
        <w:t xml:space="preserve">are invited to take part in the Competition as well as youth project teams consisting of students which must include at least one participant with </w:t>
      </w:r>
      <w:r w:rsidR="00675EEA">
        <w:rPr>
          <w:lang w:val="en-US"/>
        </w:rPr>
        <w:t>a disability</w:t>
      </w:r>
      <w:r>
        <w:rPr>
          <w:lang w:val="en-US"/>
        </w:rPr>
        <w:t>;</w:t>
      </w:r>
    </w:p>
    <w:p w14:paraId="1FF8AA58" w14:textId="7518D6F0" w:rsidR="00EA30F6" w:rsidRDefault="00EA30F6" w:rsidP="003E145B">
      <w:pPr>
        <w:pStyle w:val="aa"/>
        <w:numPr>
          <w:ilvl w:val="1"/>
          <w:numId w:val="1"/>
        </w:numPr>
        <w:jc w:val="both"/>
        <w:rPr>
          <w:lang w:val="en-US"/>
        </w:rPr>
      </w:pPr>
      <w:r>
        <w:rPr>
          <w:lang w:val="en-US"/>
        </w:rPr>
        <w:t xml:space="preserve"> </w:t>
      </w:r>
      <w:r w:rsidRPr="00EA30F6">
        <w:rPr>
          <w:lang w:val="en-US"/>
        </w:rPr>
        <w:t>The applic</w:t>
      </w:r>
      <w:r>
        <w:rPr>
          <w:lang w:val="en-US"/>
        </w:rPr>
        <w:t>ation for participation in the C</w:t>
      </w:r>
      <w:r w:rsidRPr="00EA30F6">
        <w:rPr>
          <w:lang w:val="en-US"/>
        </w:rPr>
        <w:t xml:space="preserve">ompetition </w:t>
      </w:r>
      <w:r>
        <w:rPr>
          <w:lang w:val="en-US"/>
        </w:rPr>
        <w:t>should be</w:t>
      </w:r>
      <w:r w:rsidRPr="00EA30F6">
        <w:rPr>
          <w:lang w:val="en-US"/>
        </w:rPr>
        <w:t xml:space="preserve"> submitted to the Organizing Committee no later than March 1, 20</w:t>
      </w:r>
      <w:r w:rsidR="00750E1A">
        <w:rPr>
          <w:lang w:val="en-US"/>
        </w:rPr>
        <w:t>20</w:t>
      </w:r>
      <w:r w:rsidRPr="00EA30F6">
        <w:rPr>
          <w:lang w:val="en-US"/>
        </w:rPr>
        <w:t xml:space="preserve"> through the form on the official </w:t>
      </w:r>
      <w:r>
        <w:rPr>
          <w:lang w:val="en-US"/>
        </w:rPr>
        <w:t xml:space="preserve">website </w:t>
      </w:r>
      <w:r w:rsidRPr="00EA30F6">
        <w:rPr>
          <w:lang w:val="en-US"/>
        </w:rPr>
        <w:t xml:space="preserve">page of the Competition </w:t>
      </w:r>
      <w:hyperlink r:id="rId8" w:history="1">
        <w:r w:rsidR="003E145B" w:rsidRPr="006700ED">
          <w:rPr>
            <w:rStyle w:val="af3"/>
            <w:lang w:val="en-US"/>
          </w:rPr>
          <w:t>https://guimc.bmstu.ru/en/step-into-the-future/</w:t>
        </w:r>
      </w:hyperlink>
      <w:r w:rsidR="003E145B" w:rsidRPr="003E145B">
        <w:rPr>
          <w:lang w:val="en-US"/>
        </w:rPr>
        <w:t xml:space="preserve">; </w:t>
      </w:r>
    </w:p>
    <w:p w14:paraId="21ABB807" w14:textId="41D8462C" w:rsidR="00885ED5" w:rsidRPr="00EA30F6" w:rsidRDefault="00EA30F6" w:rsidP="00885ED5">
      <w:pPr>
        <w:pStyle w:val="aa"/>
        <w:numPr>
          <w:ilvl w:val="1"/>
          <w:numId w:val="1"/>
        </w:numPr>
        <w:jc w:val="both"/>
        <w:rPr>
          <w:lang w:val="en-US"/>
        </w:rPr>
      </w:pPr>
      <w:r>
        <w:rPr>
          <w:lang w:val="en-US"/>
        </w:rPr>
        <w:t xml:space="preserve">Participants whose projects have been </w:t>
      </w:r>
      <w:r w:rsidR="00595EF9">
        <w:rPr>
          <w:lang w:val="en-US"/>
        </w:rPr>
        <w:t xml:space="preserve">checked </w:t>
      </w:r>
      <w:r w:rsidR="00595EF9" w:rsidRPr="00EA30F6">
        <w:rPr>
          <w:lang w:val="en-US"/>
        </w:rPr>
        <w:t>for compliance</w:t>
      </w:r>
      <w:r>
        <w:rPr>
          <w:lang w:val="en-US"/>
        </w:rPr>
        <w:t xml:space="preserve"> by the </w:t>
      </w:r>
      <w:r w:rsidRPr="00EA30F6">
        <w:rPr>
          <w:lang w:val="en-US"/>
        </w:rPr>
        <w:t>Organizing Committee with the criteria stated in each nomination</w:t>
      </w:r>
      <w:r>
        <w:rPr>
          <w:lang w:val="en-US"/>
        </w:rPr>
        <w:t xml:space="preserve"> (see p. 3 of </w:t>
      </w:r>
      <w:r w:rsidR="00876DEA">
        <w:rPr>
          <w:lang w:val="en-US"/>
        </w:rPr>
        <w:t>these Provisions</w:t>
      </w:r>
      <w:r>
        <w:rPr>
          <w:lang w:val="en-US"/>
        </w:rPr>
        <w:t xml:space="preserve">) are invited to present their work in person or remotely at the Final of The Competition which will be held at the BMSTU ground </w:t>
      </w:r>
      <w:r w:rsidR="00750E1A">
        <w:rPr>
          <w:lang w:val="en-US"/>
        </w:rPr>
        <w:t>on the 13th</w:t>
      </w:r>
      <w:r>
        <w:rPr>
          <w:lang w:val="en-US"/>
        </w:rPr>
        <w:t xml:space="preserve"> of March, 20</w:t>
      </w:r>
      <w:r w:rsidR="00750E1A">
        <w:rPr>
          <w:lang w:val="en-US"/>
        </w:rPr>
        <w:t>20</w:t>
      </w:r>
      <w:r>
        <w:rPr>
          <w:lang w:val="en-US"/>
        </w:rPr>
        <w:t xml:space="preserve">. No more than </w:t>
      </w:r>
      <w:r w:rsidRPr="00EA30F6">
        <w:rPr>
          <w:lang w:val="en-US"/>
        </w:rPr>
        <w:t>10 works</w:t>
      </w:r>
      <w:r>
        <w:rPr>
          <w:lang w:val="en-US"/>
        </w:rPr>
        <w:t xml:space="preserve"> in each nomination</w:t>
      </w:r>
      <w:r w:rsidRPr="00EA30F6">
        <w:rPr>
          <w:lang w:val="en-US"/>
        </w:rPr>
        <w:t xml:space="preserve"> are submi</w:t>
      </w:r>
      <w:r>
        <w:rPr>
          <w:lang w:val="en-US"/>
        </w:rPr>
        <w:t xml:space="preserve">tted to the Final </w:t>
      </w:r>
      <w:r w:rsidR="00885ED5">
        <w:rPr>
          <w:lang w:val="en-US"/>
        </w:rPr>
        <w:t>(</w:t>
      </w:r>
      <w:r w:rsidR="00885ED5" w:rsidRPr="00EA30F6">
        <w:rPr>
          <w:lang w:val="en-US"/>
        </w:rPr>
        <w:t>this number may be increased by decision of the Organizing Committee)</w:t>
      </w:r>
      <w:r w:rsidR="00885ED5">
        <w:rPr>
          <w:lang w:val="en-US"/>
        </w:rPr>
        <w:t xml:space="preserve">. The projects evaluation during the Final will be carried out by the Expert Jury </w:t>
      </w:r>
      <w:r w:rsidR="00885ED5" w:rsidRPr="00EA30F6">
        <w:rPr>
          <w:lang w:val="en-US"/>
        </w:rPr>
        <w:t xml:space="preserve">which is formed from a </w:t>
      </w:r>
      <w:r w:rsidR="00885ED5" w:rsidRPr="00EA30F6">
        <w:rPr>
          <w:lang w:val="en-US"/>
        </w:rPr>
        <w:lastRenderedPageBreak/>
        <w:t xml:space="preserve">number of specialists </w:t>
      </w:r>
      <w:r w:rsidR="00675EEA">
        <w:rPr>
          <w:lang w:val="en-US"/>
        </w:rPr>
        <w:t xml:space="preserve">– </w:t>
      </w:r>
      <w:r w:rsidR="00885ED5" w:rsidRPr="00EA30F6">
        <w:rPr>
          <w:lang w:val="en-US"/>
        </w:rPr>
        <w:t xml:space="preserve">representatives of </w:t>
      </w:r>
      <w:r w:rsidR="00885ED5">
        <w:rPr>
          <w:lang w:val="en-US"/>
        </w:rPr>
        <w:t>th</w:t>
      </w:r>
      <w:r w:rsidR="00595EF9">
        <w:rPr>
          <w:lang w:val="en-US"/>
        </w:rPr>
        <w:t>e</w:t>
      </w:r>
      <w:r w:rsidR="00885ED5">
        <w:rPr>
          <w:lang w:val="en-US"/>
        </w:rPr>
        <w:t xml:space="preserve"> </w:t>
      </w:r>
      <w:r w:rsidR="00885ED5" w:rsidRPr="00EA30F6">
        <w:rPr>
          <w:lang w:val="en-US"/>
        </w:rPr>
        <w:t>universities, whose students participate in the Competition.</w:t>
      </w:r>
    </w:p>
    <w:p w14:paraId="53BFB803" w14:textId="77777777" w:rsidR="00EA30F6" w:rsidRDefault="00885ED5" w:rsidP="00885ED5">
      <w:pPr>
        <w:pStyle w:val="aa"/>
        <w:numPr>
          <w:ilvl w:val="1"/>
          <w:numId w:val="1"/>
        </w:numPr>
        <w:jc w:val="both"/>
        <w:rPr>
          <w:lang w:val="en-US"/>
        </w:rPr>
      </w:pPr>
      <w:r>
        <w:rPr>
          <w:lang w:val="en-US"/>
        </w:rPr>
        <w:t xml:space="preserve"> </w:t>
      </w:r>
      <w:r w:rsidRPr="00EA30F6">
        <w:rPr>
          <w:lang w:val="en-US"/>
        </w:rPr>
        <w:t>The number of participants from one educational organization is not limited</w:t>
      </w:r>
      <w:r>
        <w:rPr>
          <w:lang w:val="en-US"/>
        </w:rPr>
        <w:t>.</w:t>
      </w:r>
    </w:p>
    <w:p w14:paraId="7D033243" w14:textId="77777777" w:rsidR="00675EEA" w:rsidRDefault="00675EEA" w:rsidP="00675EEA">
      <w:pPr>
        <w:pStyle w:val="aa"/>
        <w:ind w:left="1080"/>
        <w:jc w:val="both"/>
        <w:rPr>
          <w:lang w:val="en-US"/>
        </w:rPr>
      </w:pPr>
    </w:p>
    <w:p w14:paraId="7EAC391C" w14:textId="77777777" w:rsidR="00885ED5" w:rsidRPr="00595EF9" w:rsidRDefault="006E7C69" w:rsidP="00885ED5">
      <w:pPr>
        <w:pStyle w:val="aa"/>
        <w:numPr>
          <w:ilvl w:val="0"/>
          <w:numId w:val="1"/>
        </w:numPr>
        <w:jc w:val="both"/>
        <w:rPr>
          <w:b/>
          <w:lang w:val="en-US"/>
        </w:rPr>
      </w:pPr>
      <w:r w:rsidRPr="00595EF9">
        <w:rPr>
          <w:b/>
          <w:lang w:val="en-US"/>
        </w:rPr>
        <w:t>Nominations and Work Evaluation</w:t>
      </w:r>
      <w:r w:rsidR="00885ED5" w:rsidRPr="00595EF9">
        <w:rPr>
          <w:b/>
          <w:lang w:val="en-US"/>
        </w:rPr>
        <w:t xml:space="preserve"> </w:t>
      </w:r>
      <w:r w:rsidRPr="00595EF9">
        <w:rPr>
          <w:b/>
          <w:lang w:val="en-US"/>
        </w:rPr>
        <w:t>C</w:t>
      </w:r>
      <w:r w:rsidR="00885ED5" w:rsidRPr="00595EF9">
        <w:rPr>
          <w:b/>
          <w:lang w:val="en-US"/>
        </w:rPr>
        <w:t>riteria</w:t>
      </w:r>
    </w:p>
    <w:p w14:paraId="3017E248" w14:textId="7F24E5DA" w:rsidR="00885ED5" w:rsidRDefault="00885ED5" w:rsidP="00885ED5">
      <w:pPr>
        <w:pStyle w:val="aa"/>
        <w:numPr>
          <w:ilvl w:val="1"/>
          <w:numId w:val="1"/>
        </w:numPr>
        <w:jc w:val="both"/>
        <w:rPr>
          <w:lang w:val="en-US"/>
        </w:rPr>
      </w:pPr>
      <w:r>
        <w:rPr>
          <w:lang w:val="en-US"/>
        </w:rPr>
        <w:t xml:space="preserve"> </w:t>
      </w:r>
      <w:r w:rsidRPr="00885ED5">
        <w:rPr>
          <w:lang w:val="en-US"/>
        </w:rPr>
        <w:t>In 20</w:t>
      </w:r>
      <w:r w:rsidR="00750E1A">
        <w:rPr>
          <w:lang w:val="en-US"/>
        </w:rPr>
        <w:t>20</w:t>
      </w:r>
      <w:r w:rsidRPr="00885ED5">
        <w:rPr>
          <w:lang w:val="en-US"/>
        </w:rPr>
        <w:t>, the Competition is held in the following nominations.</w:t>
      </w:r>
    </w:p>
    <w:p w14:paraId="1F50A86B" w14:textId="77777777" w:rsidR="00885ED5" w:rsidRDefault="00885ED5" w:rsidP="007A658B">
      <w:pPr>
        <w:pStyle w:val="aa"/>
        <w:numPr>
          <w:ilvl w:val="2"/>
          <w:numId w:val="1"/>
        </w:numPr>
        <w:jc w:val="both"/>
        <w:rPr>
          <w:lang w:val="en-US"/>
        </w:rPr>
      </w:pPr>
      <w:r w:rsidRPr="00595EF9">
        <w:rPr>
          <w:i/>
          <w:lang w:val="en-US"/>
        </w:rPr>
        <w:t>“The best project aimed at solving the problems of persons with disabilities”.</w:t>
      </w:r>
      <w:r>
        <w:rPr>
          <w:lang w:val="en-US"/>
        </w:rPr>
        <w:t xml:space="preserve"> The projects that ensure an independent lifestyle for people with disabilities</w:t>
      </w:r>
      <w:r w:rsidR="007A658B">
        <w:rPr>
          <w:lang w:val="en-US"/>
        </w:rPr>
        <w:t xml:space="preserve"> in various fields (</w:t>
      </w:r>
      <w:r w:rsidR="007A658B" w:rsidRPr="00885ED5">
        <w:rPr>
          <w:lang w:val="en-US"/>
        </w:rPr>
        <w:t>education, employment, sports, leisure, etc.)</w:t>
      </w:r>
      <w:r>
        <w:rPr>
          <w:lang w:val="en-US"/>
        </w:rPr>
        <w:t xml:space="preserve"> are accepted to take part within this nomination. </w:t>
      </w:r>
      <w:r w:rsidR="007A658B">
        <w:rPr>
          <w:lang w:val="en-US"/>
        </w:rPr>
        <w:t xml:space="preserve">Projects can include: </w:t>
      </w:r>
      <w:r w:rsidR="007A658B" w:rsidRPr="00885ED5">
        <w:rPr>
          <w:lang w:val="en-US"/>
        </w:rPr>
        <w:t>devices for the movement of people with limited mobility, technical means for teaching people with disabilities, technical means for performing labor functions, rehabilitation equipment, devices for working in the remote format, gadgets, applications for PCs and smartphones, t</w:t>
      </w:r>
      <w:r w:rsidR="007A658B">
        <w:rPr>
          <w:lang w:val="en-US"/>
        </w:rPr>
        <w:t xml:space="preserve">echnical means of communication, </w:t>
      </w:r>
      <w:r w:rsidR="00675EEA">
        <w:rPr>
          <w:lang w:val="en-US"/>
        </w:rPr>
        <w:t xml:space="preserve">other assistive technologies </w:t>
      </w:r>
      <w:r w:rsidR="007A658B" w:rsidRPr="00885ED5">
        <w:rPr>
          <w:lang w:val="en-US"/>
        </w:rPr>
        <w:t>etc.</w:t>
      </w:r>
      <w:r w:rsidR="007A658B">
        <w:rPr>
          <w:lang w:val="en-US"/>
        </w:rPr>
        <w:t xml:space="preserve"> </w:t>
      </w:r>
      <w:r w:rsidR="007A658B" w:rsidRPr="007A658B">
        <w:rPr>
          <w:b/>
          <w:lang w:val="en-US"/>
        </w:rPr>
        <w:t>The project in this nomination</w:t>
      </w:r>
      <w:r w:rsidR="007A658B" w:rsidRPr="00885ED5">
        <w:rPr>
          <w:lang w:val="en-US"/>
        </w:rPr>
        <w:t xml:space="preserve"> </w:t>
      </w:r>
      <w:r w:rsidR="007A658B" w:rsidRPr="007A658B">
        <w:rPr>
          <w:b/>
          <w:lang w:val="en-US"/>
        </w:rPr>
        <w:t xml:space="preserve">should have </w:t>
      </w:r>
      <w:r w:rsidR="00675EEA">
        <w:rPr>
          <w:b/>
          <w:lang w:val="en-US"/>
        </w:rPr>
        <w:t>a S</w:t>
      </w:r>
      <w:r w:rsidR="007A658B" w:rsidRPr="007A658B">
        <w:rPr>
          <w:b/>
          <w:lang w:val="en-US"/>
        </w:rPr>
        <w:t xml:space="preserve">cientific </w:t>
      </w:r>
      <w:r w:rsidR="00675EEA">
        <w:rPr>
          <w:b/>
          <w:lang w:val="en-US"/>
        </w:rPr>
        <w:t>Advisor</w:t>
      </w:r>
      <w:r w:rsidR="007A658B" w:rsidRPr="00885ED5">
        <w:rPr>
          <w:lang w:val="en-US"/>
        </w:rPr>
        <w:t>.</w:t>
      </w:r>
    </w:p>
    <w:p w14:paraId="7459D68D" w14:textId="77777777" w:rsidR="007A658B" w:rsidRDefault="007A658B" w:rsidP="007A658B">
      <w:pPr>
        <w:pStyle w:val="aa"/>
        <w:ind w:left="1800"/>
        <w:jc w:val="both"/>
        <w:rPr>
          <w:lang w:val="en-US"/>
        </w:rPr>
      </w:pPr>
      <w:r>
        <w:rPr>
          <w:lang w:val="en-US"/>
        </w:rPr>
        <w:t>Evaluation criteria are:</w:t>
      </w:r>
    </w:p>
    <w:p w14:paraId="3588DC94" w14:textId="77777777" w:rsidR="007A658B" w:rsidRPr="007A658B" w:rsidRDefault="007A658B" w:rsidP="007A658B">
      <w:pPr>
        <w:pStyle w:val="aa"/>
        <w:numPr>
          <w:ilvl w:val="0"/>
          <w:numId w:val="4"/>
        </w:numPr>
        <w:jc w:val="both"/>
        <w:rPr>
          <w:lang w:val="en-US"/>
        </w:rPr>
      </w:pPr>
      <w:r w:rsidRPr="007A658B">
        <w:rPr>
          <w:lang w:val="en-US"/>
        </w:rPr>
        <w:t xml:space="preserve">Relevance. The importance and relevance of solving a social problem </w:t>
      </w:r>
      <w:r>
        <w:rPr>
          <w:lang w:val="en-US"/>
        </w:rPr>
        <w:t>marked</w:t>
      </w:r>
      <w:r w:rsidRPr="007A658B">
        <w:rPr>
          <w:lang w:val="en-US"/>
        </w:rPr>
        <w:t xml:space="preserve"> by the author of the project.</w:t>
      </w:r>
    </w:p>
    <w:p w14:paraId="5E82EF42" w14:textId="77777777" w:rsidR="007A658B" w:rsidRDefault="007A658B" w:rsidP="007A658B">
      <w:pPr>
        <w:pStyle w:val="aa"/>
        <w:numPr>
          <w:ilvl w:val="0"/>
          <w:numId w:val="4"/>
        </w:numPr>
        <w:jc w:val="both"/>
        <w:rPr>
          <w:lang w:val="en-US"/>
        </w:rPr>
      </w:pPr>
      <w:r w:rsidRPr="007A658B">
        <w:rPr>
          <w:lang w:val="en-US"/>
        </w:rPr>
        <w:t xml:space="preserve">Novelty. </w:t>
      </w:r>
      <w:r>
        <w:rPr>
          <w:lang w:val="en-US"/>
        </w:rPr>
        <w:t>How innovative the project is, how novel and promising the chosen tools are.</w:t>
      </w:r>
    </w:p>
    <w:p w14:paraId="60219A7B" w14:textId="77777777" w:rsidR="007A658B" w:rsidRPr="007A658B" w:rsidRDefault="007A658B" w:rsidP="007A658B">
      <w:pPr>
        <w:pStyle w:val="aa"/>
        <w:numPr>
          <w:ilvl w:val="0"/>
          <w:numId w:val="4"/>
        </w:numPr>
        <w:jc w:val="both"/>
        <w:rPr>
          <w:lang w:val="en-US"/>
        </w:rPr>
      </w:pPr>
      <w:r w:rsidRPr="007A658B">
        <w:rPr>
          <w:lang w:val="en-US"/>
        </w:rPr>
        <w:t xml:space="preserve">Potential for use. </w:t>
      </w:r>
      <w:r>
        <w:rPr>
          <w:lang w:val="en-US"/>
        </w:rPr>
        <w:t>T</w:t>
      </w:r>
      <w:r w:rsidRPr="007A658B">
        <w:rPr>
          <w:lang w:val="en-US"/>
        </w:rPr>
        <w:t>he possibility of practical application of</w:t>
      </w:r>
      <w:r>
        <w:rPr>
          <w:lang w:val="en-US"/>
        </w:rPr>
        <w:t xml:space="preserve"> the proposed solution a</w:t>
      </w:r>
      <w:r w:rsidRPr="007A658B">
        <w:rPr>
          <w:lang w:val="en-US"/>
        </w:rPr>
        <w:t xml:space="preserve">s well as </w:t>
      </w:r>
      <w:r>
        <w:rPr>
          <w:lang w:val="en-US"/>
        </w:rPr>
        <w:t xml:space="preserve">the </w:t>
      </w:r>
      <w:r w:rsidRPr="007A658B">
        <w:rPr>
          <w:lang w:val="en-US"/>
        </w:rPr>
        <w:t>prospects for the commercialization a</w:t>
      </w:r>
      <w:r>
        <w:rPr>
          <w:lang w:val="en-US"/>
        </w:rPr>
        <w:t xml:space="preserve">nd development of the project </w:t>
      </w:r>
      <w:r w:rsidR="00675EEA">
        <w:rPr>
          <w:lang w:val="en-US"/>
        </w:rPr>
        <w:t>–</w:t>
      </w:r>
      <w:r w:rsidR="00595EF9">
        <w:rPr>
          <w:lang w:val="en-US"/>
        </w:rPr>
        <w:t xml:space="preserve"> </w:t>
      </w:r>
      <w:r w:rsidRPr="007A658B">
        <w:rPr>
          <w:lang w:val="en-US"/>
        </w:rPr>
        <w:t xml:space="preserve">the creation of related and new products </w:t>
      </w:r>
      <w:r>
        <w:rPr>
          <w:lang w:val="en-US"/>
        </w:rPr>
        <w:t>or</w:t>
      </w:r>
      <w:r w:rsidRPr="007A658B">
        <w:rPr>
          <w:lang w:val="en-US"/>
        </w:rPr>
        <w:t xml:space="preserve"> services.</w:t>
      </w:r>
    </w:p>
    <w:p w14:paraId="043042EB" w14:textId="77777777" w:rsidR="007A658B" w:rsidRPr="007A658B" w:rsidRDefault="007A658B" w:rsidP="007A658B">
      <w:pPr>
        <w:pStyle w:val="aa"/>
        <w:numPr>
          <w:ilvl w:val="0"/>
          <w:numId w:val="4"/>
        </w:numPr>
        <w:jc w:val="both"/>
        <w:rPr>
          <w:lang w:val="en-US"/>
        </w:rPr>
      </w:pPr>
      <w:r w:rsidRPr="007A658B">
        <w:rPr>
          <w:lang w:val="en-US"/>
        </w:rPr>
        <w:t>Social significance. The potential impact of the project on the solution of the stated social problem.</w:t>
      </w:r>
    </w:p>
    <w:p w14:paraId="0EAC26EE" w14:textId="4200808C" w:rsidR="006C1B86" w:rsidRPr="00750E1A" w:rsidRDefault="007A658B" w:rsidP="00750E1A">
      <w:pPr>
        <w:pStyle w:val="aa"/>
        <w:numPr>
          <w:ilvl w:val="0"/>
          <w:numId w:val="4"/>
        </w:numPr>
        <w:jc w:val="both"/>
        <w:rPr>
          <w:lang w:val="en-US"/>
        </w:rPr>
      </w:pPr>
      <w:r w:rsidRPr="007A658B">
        <w:rPr>
          <w:lang w:val="en-US"/>
        </w:rPr>
        <w:t>The quality of the project presentation. The quality of the project description, the prepared PowerPoint present</w:t>
      </w:r>
      <w:r w:rsidR="006C1B86">
        <w:rPr>
          <w:lang w:val="en-US"/>
        </w:rPr>
        <w:t>ations and the author’s speech</w:t>
      </w:r>
      <w:r w:rsidRPr="007A658B">
        <w:rPr>
          <w:lang w:val="en-US"/>
        </w:rPr>
        <w:t>.</w:t>
      </w:r>
    </w:p>
    <w:p w14:paraId="19411D3A" w14:textId="4592E397" w:rsidR="00CC71DF" w:rsidRDefault="00750E1A" w:rsidP="00CC71DF">
      <w:pPr>
        <w:pStyle w:val="aa"/>
        <w:numPr>
          <w:ilvl w:val="2"/>
          <w:numId w:val="1"/>
        </w:numPr>
        <w:jc w:val="both"/>
        <w:rPr>
          <w:lang w:val="en-US"/>
        </w:rPr>
      </w:pPr>
      <w:r w:rsidRPr="00595EF9">
        <w:rPr>
          <w:i/>
          <w:lang w:val="en-US"/>
        </w:rPr>
        <w:t xml:space="preserve"> </w:t>
      </w:r>
      <w:r w:rsidR="00CC71DF" w:rsidRPr="00595EF9">
        <w:rPr>
          <w:i/>
          <w:lang w:val="en-US"/>
        </w:rPr>
        <w:t>“The best project in the field of design and contemporary art”</w:t>
      </w:r>
      <w:r w:rsidR="00CC71DF">
        <w:rPr>
          <w:lang w:val="en-US"/>
        </w:rPr>
        <w:t xml:space="preserve">. The artistic works in </w:t>
      </w:r>
      <w:r w:rsidR="00CC71DF" w:rsidRPr="00CC71DF">
        <w:rPr>
          <w:lang w:val="en-US"/>
        </w:rPr>
        <w:t>the classical sense (drawing, painting, graphics</w:t>
      </w:r>
      <w:r w:rsidR="00CC71DF">
        <w:rPr>
          <w:lang w:val="en-US"/>
        </w:rPr>
        <w:t>, etc.</w:t>
      </w:r>
      <w:r w:rsidR="00CC71DF" w:rsidRPr="00CC71DF">
        <w:rPr>
          <w:lang w:val="en-US"/>
        </w:rPr>
        <w:t>)</w:t>
      </w:r>
      <w:r w:rsidR="00CC71DF">
        <w:rPr>
          <w:lang w:val="en-US"/>
        </w:rPr>
        <w:t xml:space="preserve"> and also works </w:t>
      </w:r>
      <w:r w:rsidR="00CC71DF" w:rsidRPr="00CC71DF">
        <w:rPr>
          <w:lang w:val="en-US"/>
        </w:rPr>
        <w:t>the field of contemporary art and applied design</w:t>
      </w:r>
      <w:r w:rsidR="00CC71DF">
        <w:rPr>
          <w:lang w:val="en-US"/>
        </w:rPr>
        <w:t xml:space="preserve"> are accepted to take part within this nomination. This stands for </w:t>
      </w:r>
      <w:r w:rsidR="00CC71DF" w:rsidRPr="00CC71DF">
        <w:rPr>
          <w:lang w:val="en-US"/>
        </w:rPr>
        <w:t>multimedia projects, concept designs of devices and mechanisms, interior design, interface design, animation and illustration, communication design, environment design, game design and virtual reality, fashion design, etc.</w:t>
      </w:r>
      <w:r w:rsidR="00CC71DF">
        <w:rPr>
          <w:lang w:val="en-US"/>
        </w:rPr>
        <w:t xml:space="preserve"> </w:t>
      </w:r>
      <w:r w:rsidR="00CC71DF" w:rsidRPr="00CC71DF">
        <w:rPr>
          <w:lang w:val="en-US"/>
        </w:rPr>
        <w:t xml:space="preserve">The presence of </w:t>
      </w:r>
      <w:r w:rsidR="00675EEA">
        <w:rPr>
          <w:lang w:val="en-US"/>
        </w:rPr>
        <w:t>a S</w:t>
      </w:r>
      <w:r w:rsidR="00CC71DF" w:rsidRPr="00CC71DF">
        <w:rPr>
          <w:lang w:val="en-US"/>
        </w:rPr>
        <w:t xml:space="preserve">cientific </w:t>
      </w:r>
      <w:r w:rsidR="00675EEA">
        <w:rPr>
          <w:lang w:val="en-US"/>
        </w:rPr>
        <w:t>Advisor</w:t>
      </w:r>
      <w:r w:rsidR="00CC71DF" w:rsidRPr="00CC71DF">
        <w:rPr>
          <w:lang w:val="en-US"/>
        </w:rPr>
        <w:t xml:space="preserve"> for projects in this nomination is not necessary</w:t>
      </w:r>
      <w:r w:rsidR="00CC71DF">
        <w:rPr>
          <w:lang w:val="en-US"/>
        </w:rPr>
        <w:t>.</w:t>
      </w:r>
    </w:p>
    <w:p w14:paraId="720AF410" w14:textId="77777777" w:rsidR="00CC71DF" w:rsidRDefault="00CC71DF" w:rsidP="00CC71DF">
      <w:pPr>
        <w:pStyle w:val="aa"/>
        <w:ind w:left="1104" w:firstLine="696"/>
        <w:jc w:val="both"/>
        <w:rPr>
          <w:lang w:val="en-US"/>
        </w:rPr>
      </w:pPr>
      <w:r>
        <w:rPr>
          <w:lang w:val="en-US"/>
        </w:rPr>
        <w:t>Evaluation criteria are:</w:t>
      </w:r>
    </w:p>
    <w:p w14:paraId="2941FA48" w14:textId="77777777" w:rsidR="00CC71DF" w:rsidRDefault="00CC71DF" w:rsidP="00CC71DF">
      <w:pPr>
        <w:pStyle w:val="aa"/>
        <w:numPr>
          <w:ilvl w:val="0"/>
          <w:numId w:val="6"/>
        </w:numPr>
        <w:jc w:val="both"/>
        <w:rPr>
          <w:lang w:val="en-US"/>
        </w:rPr>
      </w:pPr>
      <w:r w:rsidRPr="00CC71DF">
        <w:rPr>
          <w:lang w:val="en-US"/>
        </w:rPr>
        <w:t>Ingenuity</w:t>
      </w:r>
      <w:r>
        <w:rPr>
          <w:lang w:val="en-US"/>
        </w:rPr>
        <w:t xml:space="preserve"> of the idea; the creativeness of the approach;</w:t>
      </w:r>
    </w:p>
    <w:p w14:paraId="632B685B" w14:textId="77777777" w:rsidR="00CC71DF" w:rsidRDefault="00A25773" w:rsidP="00CC71DF">
      <w:pPr>
        <w:pStyle w:val="aa"/>
        <w:numPr>
          <w:ilvl w:val="0"/>
          <w:numId w:val="6"/>
        </w:numPr>
        <w:jc w:val="both"/>
        <w:rPr>
          <w:lang w:val="en-US"/>
        </w:rPr>
      </w:pPr>
      <w:r>
        <w:rPr>
          <w:lang w:val="en-US"/>
        </w:rPr>
        <w:t>The way that the idea and the content and form of project match each other;</w:t>
      </w:r>
    </w:p>
    <w:p w14:paraId="134F60D9" w14:textId="77777777" w:rsidR="00A25773" w:rsidRDefault="00A25773" w:rsidP="00CC71DF">
      <w:pPr>
        <w:pStyle w:val="aa"/>
        <w:numPr>
          <w:ilvl w:val="0"/>
          <w:numId w:val="6"/>
        </w:numPr>
        <w:jc w:val="both"/>
        <w:rPr>
          <w:lang w:val="en-US"/>
        </w:rPr>
      </w:pPr>
      <w:r w:rsidRPr="00CC71DF">
        <w:rPr>
          <w:lang w:val="en-US"/>
        </w:rPr>
        <w:t>Expressiveness and integrity of the composite solution</w:t>
      </w:r>
      <w:r>
        <w:rPr>
          <w:lang w:val="en-US"/>
        </w:rPr>
        <w:t>;</w:t>
      </w:r>
    </w:p>
    <w:p w14:paraId="67432CFC" w14:textId="77777777" w:rsidR="00A25773" w:rsidRDefault="00A25773" w:rsidP="00CC71DF">
      <w:pPr>
        <w:pStyle w:val="aa"/>
        <w:numPr>
          <w:ilvl w:val="0"/>
          <w:numId w:val="6"/>
        </w:numPr>
        <w:jc w:val="both"/>
        <w:rPr>
          <w:lang w:val="en-US"/>
        </w:rPr>
      </w:pPr>
      <w:r w:rsidRPr="00CC71DF">
        <w:rPr>
          <w:lang w:val="en-US"/>
        </w:rPr>
        <w:t>Accuracy, attention to</w:t>
      </w:r>
      <w:r>
        <w:rPr>
          <w:lang w:val="en-US"/>
        </w:rPr>
        <w:t xml:space="preserve"> the</w:t>
      </w:r>
      <w:r w:rsidRPr="00CC71DF">
        <w:rPr>
          <w:lang w:val="en-US"/>
        </w:rPr>
        <w:t xml:space="preserve"> detail</w:t>
      </w:r>
      <w:r>
        <w:rPr>
          <w:lang w:val="en-US"/>
        </w:rPr>
        <w:t>s;</w:t>
      </w:r>
    </w:p>
    <w:p w14:paraId="1721BCAE" w14:textId="77777777" w:rsidR="00A25773" w:rsidRDefault="00A25773" w:rsidP="00CC71DF">
      <w:pPr>
        <w:pStyle w:val="aa"/>
        <w:numPr>
          <w:ilvl w:val="0"/>
          <w:numId w:val="6"/>
        </w:numPr>
        <w:jc w:val="both"/>
        <w:rPr>
          <w:lang w:val="en-US"/>
        </w:rPr>
      </w:pPr>
      <w:r w:rsidRPr="00CC71DF">
        <w:rPr>
          <w:lang w:val="en-US"/>
        </w:rPr>
        <w:t xml:space="preserve">The quality of the presentation of the project (expressed in oral or </w:t>
      </w:r>
      <w:r>
        <w:rPr>
          <w:lang w:val="en-US"/>
        </w:rPr>
        <w:t>different</w:t>
      </w:r>
      <w:r w:rsidRPr="00CC71DF">
        <w:rPr>
          <w:lang w:val="en-US"/>
        </w:rPr>
        <w:t xml:space="preserve"> form</w:t>
      </w:r>
      <w:r>
        <w:rPr>
          <w:lang w:val="en-US"/>
        </w:rPr>
        <w:t>).</w:t>
      </w:r>
    </w:p>
    <w:p w14:paraId="04501FBA" w14:textId="77777777" w:rsidR="007A658B" w:rsidRDefault="006E7C69" w:rsidP="006E7C69">
      <w:pPr>
        <w:pStyle w:val="aa"/>
        <w:numPr>
          <w:ilvl w:val="0"/>
          <w:numId w:val="1"/>
        </w:numPr>
        <w:jc w:val="both"/>
        <w:rPr>
          <w:lang w:val="en-US"/>
        </w:rPr>
      </w:pPr>
      <w:r w:rsidRPr="00595EF9">
        <w:rPr>
          <w:b/>
          <w:lang w:val="en-US"/>
        </w:rPr>
        <w:t>The Order of Application and the Timing of the Competition</w:t>
      </w:r>
      <w:r>
        <w:rPr>
          <w:lang w:val="en-US"/>
        </w:rPr>
        <w:t>.</w:t>
      </w:r>
    </w:p>
    <w:p w14:paraId="10DDE51C" w14:textId="014D55F0" w:rsidR="006E7C69" w:rsidRDefault="00EB6ABC" w:rsidP="003E145B">
      <w:pPr>
        <w:pStyle w:val="aa"/>
        <w:numPr>
          <w:ilvl w:val="1"/>
          <w:numId w:val="1"/>
        </w:numPr>
        <w:jc w:val="both"/>
        <w:rPr>
          <w:lang w:val="en-US"/>
        </w:rPr>
      </w:pPr>
      <w:r>
        <w:rPr>
          <w:lang w:val="en-US"/>
        </w:rPr>
        <w:t xml:space="preserve"> Each participant should fill out the form that is placed on the website page of the Competition (</w:t>
      </w:r>
      <w:hyperlink r:id="rId9" w:history="1">
        <w:r w:rsidR="003E145B" w:rsidRPr="00750E1A">
          <w:rPr>
            <w:rStyle w:val="af3"/>
            <w:lang w:val="en-US"/>
          </w:rPr>
          <w:t>https://guimc.bmstu.ru/en/step-into-the-future/</w:t>
        </w:r>
      </w:hyperlink>
      <w:r w:rsidR="003E145B" w:rsidRPr="00750E1A">
        <w:rPr>
          <w:lang w:val="en-US"/>
        </w:rPr>
        <w:t xml:space="preserve">) </w:t>
      </w:r>
      <w:r w:rsidR="00750E1A">
        <w:rPr>
          <w:lang w:val="en-US"/>
        </w:rPr>
        <w:t>b</w:t>
      </w:r>
      <w:r>
        <w:rPr>
          <w:lang w:val="en-US"/>
        </w:rPr>
        <w:t>efore March 1, 20</w:t>
      </w:r>
      <w:r w:rsidR="00750E1A">
        <w:rPr>
          <w:lang w:val="en-US"/>
        </w:rPr>
        <w:t>20</w:t>
      </w:r>
      <w:r>
        <w:rPr>
          <w:lang w:val="en-US"/>
        </w:rPr>
        <w:t>. The form should contain the following information in English:</w:t>
      </w:r>
    </w:p>
    <w:p w14:paraId="2BAB220A" w14:textId="77777777" w:rsidR="00EB6ABC" w:rsidRDefault="00BD29A5" w:rsidP="00EB6ABC">
      <w:pPr>
        <w:pStyle w:val="aa"/>
        <w:numPr>
          <w:ilvl w:val="0"/>
          <w:numId w:val="7"/>
        </w:numPr>
        <w:jc w:val="both"/>
        <w:rPr>
          <w:lang w:val="en-US"/>
        </w:rPr>
      </w:pPr>
      <w:r>
        <w:rPr>
          <w:lang w:val="en-US"/>
        </w:rPr>
        <w:t>Name and age of the author;</w:t>
      </w:r>
    </w:p>
    <w:p w14:paraId="5F459C51" w14:textId="77777777" w:rsidR="00BD29A5" w:rsidRPr="00BD29A5" w:rsidRDefault="00BD29A5" w:rsidP="00BD29A5">
      <w:pPr>
        <w:pStyle w:val="aa"/>
        <w:numPr>
          <w:ilvl w:val="0"/>
          <w:numId w:val="7"/>
        </w:numPr>
        <w:jc w:val="both"/>
        <w:rPr>
          <w:lang w:val="en-US"/>
        </w:rPr>
      </w:pPr>
      <w:r w:rsidRPr="00BD29A5">
        <w:rPr>
          <w:lang w:val="en-US"/>
        </w:rPr>
        <w:t>Name of the institution and the course of the author (s);</w:t>
      </w:r>
    </w:p>
    <w:p w14:paraId="0C8AC298" w14:textId="77777777" w:rsidR="00BD29A5" w:rsidRPr="00BD29A5" w:rsidRDefault="00BD29A5" w:rsidP="00BD29A5">
      <w:pPr>
        <w:pStyle w:val="aa"/>
        <w:numPr>
          <w:ilvl w:val="0"/>
          <w:numId w:val="7"/>
        </w:numPr>
        <w:jc w:val="both"/>
        <w:rPr>
          <w:lang w:val="en-US"/>
        </w:rPr>
      </w:pPr>
      <w:r w:rsidRPr="00BD29A5">
        <w:rPr>
          <w:lang w:val="en-US"/>
        </w:rPr>
        <w:lastRenderedPageBreak/>
        <w:t xml:space="preserve">Name of </w:t>
      </w:r>
      <w:r>
        <w:rPr>
          <w:lang w:val="en-US"/>
        </w:rPr>
        <w:t>the project</w:t>
      </w:r>
      <w:r w:rsidRPr="00BD29A5">
        <w:rPr>
          <w:lang w:val="en-US"/>
        </w:rPr>
        <w:t>, nomination;</w:t>
      </w:r>
    </w:p>
    <w:p w14:paraId="4257FBAA" w14:textId="77777777" w:rsidR="00BD29A5" w:rsidRPr="00BD29A5" w:rsidRDefault="00BD29A5" w:rsidP="00BD29A5">
      <w:pPr>
        <w:pStyle w:val="aa"/>
        <w:numPr>
          <w:ilvl w:val="0"/>
          <w:numId w:val="7"/>
        </w:numPr>
        <w:jc w:val="both"/>
        <w:rPr>
          <w:lang w:val="en-US"/>
        </w:rPr>
      </w:pPr>
      <w:r>
        <w:rPr>
          <w:lang w:val="en-US"/>
        </w:rPr>
        <w:t>Name, position and</w:t>
      </w:r>
      <w:r w:rsidRPr="00BD29A5">
        <w:rPr>
          <w:lang w:val="en-US"/>
        </w:rPr>
        <w:t xml:space="preserve"> degree of</w:t>
      </w:r>
      <w:r>
        <w:rPr>
          <w:lang w:val="en-US"/>
        </w:rPr>
        <w:t xml:space="preserve"> the</w:t>
      </w:r>
      <w:r w:rsidRPr="00BD29A5">
        <w:rPr>
          <w:lang w:val="en-US"/>
        </w:rPr>
        <w:t xml:space="preserve"> s</w:t>
      </w:r>
      <w:r>
        <w:rPr>
          <w:lang w:val="en-US"/>
        </w:rPr>
        <w:t>cientific advisor</w:t>
      </w:r>
      <w:r w:rsidRPr="00BD29A5">
        <w:rPr>
          <w:lang w:val="en-US"/>
        </w:rPr>
        <w:t>;</w:t>
      </w:r>
    </w:p>
    <w:p w14:paraId="445E764F" w14:textId="77777777" w:rsidR="00BD29A5" w:rsidRPr="00BD29A5" w:rsidRDefault="00BD29A5" w:rsidP="00BD29A5">
      <w:pPr>
        <w:pStyle w:val="aa"/>
        <w:numPr>
          <w:ilvl w:val="0"/>
          <w:numId w:val="7"/>
        </w:numPr>
        <w:jc w:val="both"/>
        <w:rPr>
          <w:lang w:val="en-US"/>
        </w:rPr>
      </w:pPr>
      <w:r>
        <w:rPr>
          <w:lang w:val="en-US"/>
        </w:rPr>
        <w:t>Brief description of the project;</w:t>
      </w:r>
    </w:p>
    <w:p w14:paraId="76ED8E76" w14:textId="77777777" w:rsidR="00BD29A5" w:rsidRPr="00BD29A5" w:rsidRDefault="00BD29A5" w:rsidP="00BD29A5">
      <w:pPr>
        <w:pStyle w:val="aa"/>
        <w:numPr>
          <w:ilvl w:val="0"/>
          <w:numId w:val="7"/>
        </w:numPr>
        <w:jc w:val="both"/>
        <w:rPr>
          <w:lang w:val="en-US"/>
        </w:rPr>
      </w:pPr>
      <w:r w:rsidRPr="00BD29A5">
        <w:rPr>
          <w:lang w:val="en-US"/>
        </w:rPr>
        <w:t>Participation format (live / online).</w:t>
      </w:r>
    </w:p>
    <w:p w14:paraId="127F35F0" w14:textId="77777777" w:rsidR="00BD29A5" w:rsidRDefault="00BD29A5" w:rsidP="00BD29A5">
      <w:pPr>
        <w:pStyle w:val="aa"/>
        <w:numPr>
          <w:ilvl w:val="0"/>
          <w:numId w:val="7"/>
        </w:numPr>
        <w:jc w:val="both"/>
        <w:rPr>
          <w:lang w:val="en-US"/>
        </w:rPr>
      </w:pPr>
      <w:r w:rsidRPr="00BD29A5">
        <w:rPr>
          <w:lang w:val="en-US"/>
        </w:rPr>
        <w:t>Pre</w:t>
      </w:r>
      <w:r>
        <w:rPr>
          <w:lang w:val="en-US"/>
        </w:rPr>
        <w:t>sentation in .pdf or .ppt format</w:t>
      </w:r>
      <w:r w:rsidRPr="00BD29A5">
        <w:rPr>
          <w:lang w:val="en-US"/>
        </w:rPr>
        <w:t xml:space="preserve"> or other demo</w:t>
      </w:r>
      <w:r>
        <w:rPr>
          <w:lang w:val="en-US"/>
        </w:rPr>
        <w:t xml:space="preserve"> materials.</w:t>
      </w:r>
    </w:p>
    <w:p w14:paraId="3544EF69" w14:textId="2AB75FE6" w:rsidR="00562B31" w:rsidRDefault="00562B31" w:rsidP="00562B31">
      <w:pPr>
        <w:pStyle w:val="aa"/>
        <w:numPr>
          <w:ilvl w:val="1"/>
          <w:numId w:val="1"/>
        </w:numPr>
        <w:jc w:val="both"/>
        <w:rPr>
          <w:lang w:val="en-US"/>
        </w:rPr>
      </w:pPr>
      <w:r>
        <w:rPr>
          <w:lang w:val="en-US"/>
        </w:rPr>
        <w:t xml:space="preserve"> The Final will take place </w:t>
      </w:r>
      <w:r w:rsidR="00750E1A">
        <w:rPr>
          <w:lang w:val="en-US"/>
        </w:rPr>
        <w:t>on the 13th</w:t>
      </w:r>
      <w:r>
        <w:rPr>
          <w:lang w:val="en-US"/>
        </w:rPr>
        <w:t xml:space="preserve"> of March 20</w:t>
      </w:r>
      <w:r w:rsidR="00750E1A">
        <w:rPr>
          <w:lang w:val="en-US"/>
        </w:rPr>
        <w:t>20</w:t>
      </w:r>
      <w:r>
        <w:rPr>
          <w:lang w:val="en-US"/>
        </w:rPr>
        <w:t xml:space="preserve">. </w:t>
      </w:r>
      <w:r w:rsidRPr="00562B31">
        <w:rPr>
          <w:lang w:val="en-US"/>
        </w:rPr>
        <w:t xml:space="preserve">The exact time and a link for remote connection will be presented on the official </w:t>
      </w:r>
      <w:r>
        <w:rPr>
          <w:lang w:val="en-US"/>
        </w:rPr>
        <w:t xml:space="preserve">website </w:t>
      </w:r>
      <w:r w:rsidRPr="00562B31">
        <w:rPr>
          <w:lang w:val="en-US"/>
        </w:rPr>
        <w:t>page of the Competition</w:t>
      </w:r>
      <w:r>
        <w:rPr>
          <w:lang w:val="en-US"/>
        </w:rPr>
        <w:t>.</w:t>
      </w:r>
    </w:p>
    <w:p w14:paraId="30A163F7" w14:textId="77777777" w:rsidR="00562B31" w:rsidRDefault="00562B31" w:rsidP="00562B31">
      <w:pPr>
        <w:pStyle w:val="aa"/>
        <w:numPr>
          <w:ilvl w:val="1"/>
          <w:numId w:val="1"/>
        </w:numPr>
        <w:jc w:val="both"/>
        <w:rPr>
          <w:lang w:val="en-US"/>
        </w:rPr>
      </w:pPr>
      <w:r>
        <w:rPr>
          <w:lang w:val="en-US"/>
        </w:rPr>
        <w:t xml:space="preserve"> The Final will be held in BMSTU, GUIMC Faculty premises.</w:t>
      </w:r>
    </w:p>
    <w:p w14:paraId="3A84C5E2" w14:textId="77777777" w:rsidR="00562B31" w:rsidRDefault="00562B31" w:rsidP="00562B31">
      <w:pPr>
        <w:pStyle w:val="aa"/>
        <w:numPr>
          <w:ilvl w:val="1"/>
          <w:numId w:val="1"/>
        </w:numPr>
        <w:jc w:val="both"/>
        <w:rPr>
          <w:lang w:val="en-US"/>
        </w:rPr>
      </w:pPr>
      <w:r>
        <w:rPr>
          <w:lang w:val="en-US"/>
        </w:rPr>
        <w:t xml:space="preserve"> The </w:t>
      </w:r>
      <w:r w:rsidRPr="00562B31">
        <w:rPr>
          <w:lang w:val="en-US"/>
        </w:rPr>
        <w:t>mandatory pre-testing of the quality of video and sound</w:t>
      </w:r>
      <w:r>
        <w:rPr>
          <w:lang w:val="en-US"/>
        </w:rPr>
        <w:t xml:space="preserve"> for remote participants</w:t>
      </w:r>
      <w:r w:rsidRPr="00562B31">
        <w:rPr>
          <w:lang w:val="en-US"/>
        </w:rPr>
        <w:t xml:space="preserve"> </w:t>
      </w:r>
      <w:r>
        <w:rPr>
          <w:lang w:val="en-US"/>
        </w:rPr>
        <w:t>will be</w:t>
      </w:r>
      <w:r w:rsidRPr="00562B31">
        <w:rPr>
          <w:lang w:val="en-US"/>
        </w:rPr>
        <w:t xml:space="preserve"> carried out no later than a week before the Final date. The date and time of testing </w:t>
      </w:r>
      <w:r>
        <w:rPr>
          <w:lang w:val="en-US"/>
        </w:rPr>
        <w:t xml:space="preserve">shall be </w:t>
      </w:r>
      <w:r w:rsidRPr="00562B31">
        <w:rPr>
          <w:lang w:val="en-US"/>
        </w:rPr>
        <w:t>agreed</w:t>
      </w:r>
      <w:r>
        <w:rPr>
          <w:lang w:val="en-US"/>
        </w:rPr>
        <w:t xml:space="preserve"> on</w:t>
      </w:r>
      <w:r w:rsidRPr="00562B31">
        <w:rPr>
          <w:lang w:val="en-US"/>
        </w:rPr>
        <w:t xml:space="preserve"> </w:t>
      </w:r>
      <w:r>
        <w:rPr>
          <w:lang w:val="en-US"/>
        </w:rPr>
        <w:t>via</w:t>
      </w:r>
      <w:r w:rsidRPr="00562B31">
        <w:rPr>
          <w:lang w:val="en-US"/>
        </w:rPr>
        <w:t xml:space="preserve"> email</w:t>
      </w:r>
      <w:r>
        <w:rPr>
          <w:lang w:val="en-US"/>
        </w:rPr>
        <w:t xml:space="preserve"> (</w:t>
      </w:r>
      <w:hyperlink r:id="rId10" w:history="1">
        <w:r w:rsidRPr="00D01AA9">
          <w:rPr>
            <w:rStyle w:val="af3"/>
            <w:lang w:val="en-US"/>
          </w:rPr>
          <w:t>guimc@bmstu.ru</w:t>
        </w:r>
      </w:hyperlink>
      <w:r>
        <w:rPr>
          <w:lang w:val="en-US"/>
        </w:rPr>
        <w:t>).</w:t>
      </w:r>
    </w:p>
    <w:p w14:paraId="12A85010" w14:textId="77777777" w:rsidR="00562B31" w:rsidRDefault="00562B31" w:rsidP="00562B31">
      <w:pPr>
        <w:pStyle w:val="aa"/>
        <w:numPr>
          <w:ilvl w:val="1"/>
          <w:numId w:val="1"/>
        </w:numPr>
        <w:jc w:val="both"/>
        <w:rPr>
          <w:lang w:val="en-US"/>
        </w:rPr>
      </w:pPr>
      <w:r>
        <w:rPr>
          <w:lang w:val="en-US"/>
        </w:rPr>
        <w:t xml:space="preserve"> </w:t>
      </w:r>
      <w:r w:rsidRPr="00562B31">
        <w:rPr>
          <w:lang w:val="en-US"/>
        </w:rPr>
        <w:t xml:space="preserve">The time for the performance of one participant </w:t>
      </w:r>
      <w:r>
        <w:rPr>
          <w:lang w:val="en-US"/>
        </w:rPr>
        <w:t>of</w:t>
      </w:r>
      <w:r w:rsidRPr="00562B31">
        <w:rPr>
          <w:lang w:val="en-US"/>
        </w:rPr>
        <w:t xml:space="preserve"> the Final is 20 minutes. </w:t>
      </w:r>
      <w:r>
        <w:rPr>
          <w:lang w:val="en-US"/>
        </w:rPr>
        <w:t>This amount of time includes</w:t>
      </w:r>
      <w:r w:rsidRPr="00562B31">
        <w:rPr>
          <w:lang w:val="en-US"/>
        </w:rPr>
        <w:t xml:space="preserve"> a complicated sequential translation scheme, which requires additional time and longer pauses between phrases, as well as 7 minut</w:t>
      </w:r>
      <w:r>
        <w:rPr>
          <w:lang w:val="en-US"/>
        </w:rPr>
        <w:t>es for questions from the J</w:t>
      </w:r>
      <w:r w:rsidRPr="00562B31">
        <w:rPr>
          <w:lang w:val="en-US"/>
        </w:rPr>
        <w:t>ury. In this regard, participants are encouraged to rehearse a performance of no more than 7 minutes</w:t>
      </w:r>
      <w:r>
        <w:rPr>
          <w:lang w:val="en-US"/>
        </w:rPr>
        <w:t>.</w:t>
      </w:r>
    </w:p>
    <w:p w14:paraId="5E142AEF" w14:textId="77777777" w:rsidR="00675EEA" w:rsidRPr="00562B31" w:rsidRDefault="00675EEA" w:rsidP="00675EEA">
      <w:pPr>
        <w:pStyle w:val="aa"/>
        <w:ind w:left="1080"/>
        <w:jc w:val="both"/>
        <w:rPr>
          <w:lang w:val="en-US"/>
        </w:rPr>
      </w:pPr>
    </w:p>
    <w:p w14:paraId="46C00AB6" w14:textId="77777777" w:rsidR="00562B31" w:rsidRPr="00595EF9" w:rsidRDefault="00562B31" w:rsidP="00562B31">
      <w:pPr>
        <w:pStyle w:val="aa"/>
        <w:numPr>
          <w:ilvl w:val="0"/>
          <w:numId w:val="1"/>
        </w:numPr>
        <w:jc w:val="both"/>
        <w:rPr>
          <w:b/>
          <w:lang w:val="en-US"/>
        </w:rPr>
      </w:pPr>
      <w:r w:rsidRPr="00595EF9">
        <w:rPr>
          <w:b/>
          <w:lang w:val="en-US"/>
        </w:rPr>
        <w:t>Results and Rewards.</w:t>
      </w:r>
    </w:p>
    <w:p w14:paraId="5067B392" w14:textId="77777777" w:rsidR="00562B31" w:rsidRDefault="00576E13" w:rsidP="00576E13">
      <w:pPr>
        <w:pStyle w:val="aa"/>
        <w:numPr>
          <w:ilvl w:val="1"/>
          <w:numId w:val="1"/>
        </w:numPr>
        <w:jc w:val="both"/>
        <w:rPr>
          <w:lang w:val="en-US"/>
        </w:rPr>
      </w:pPr>
      <w:r>
        <w:rPr>
          <w:lang w:val="en-US"/>
        </w:rPr>
        <w:t xml:space="preserve"> </w:t>
      </w:r>
      <w:r w:rsidRPr="00562B31">
        <w:rPr>
          <w:lang w:val="en-US"/>
        </w:rPr>
        <w:t xml:space="preserve">Evaluation of projects during the Final is carried out by an Expert Jury, which is formed from a number of specialists </w:t>
      </w:r>
      <w:r w:rsidR="00675EEA">
        <w:rPr>
          <w:lang w:val="en-US"/>
        </w:rPr>
        <w:t xml:space="preserve">– </w:t>
      </w:r>
      <w:r w:rsidRPr="00562B31">
        <w:rPr>
          <w:lang w:val="en-US"/>
        </w:rPr>
        <w:t xml:space="preserve">representatives of universities, whose students participate in the Competition. Evaluation criteria for each of the nominations are presented in paragraph 3 of </w:t>
      </w:r>
      <w:r w:rsidR="00876DEA" w:rsidRPr="00562B31">
        <w:rPr>
          <w:lang w:val="en-US"/>
        </w:rPr>
        <w:t>these Provisions</w:t>
      </w:r>
      <w:r w:rsidRPr="00562B31">
        <w:rPr>
          <w:lang w:val="en-US"/>
        </w:rPr>
        <w:t xml:space="preserve">. </w:t>
      </w:r>
      <w:r>
        <w:rPr>
          <w:lang w:val="en-US"/>
        </w:rPr>
        <w:t>T</w:t>
      </w:r>
      <w:r w:rsidRPr="00562B31">
        <w:rPr>
          <w:lang w:val="en-US"/>
        </w:rPr>
        <w:t>he materials received by the Organizing Committee upon application</w:t>
      </w:r>
      <w:r>
        <w:rPr>
          <w:lang w:val="en-US"/>
        </w:rPr>
        <w:t xml:space="preserve"> are also evaluated.</w:t>
      </w:r>
    </w:p>
    <w:p w14:paraId="3560BE82" w14:textId="77777777" w:rsidR="00576E13" w:rsidRDefault="00576E13" w:rsidP="00576E13">
      <w:pPr>
        <w:pStyle w:val="aa"/>
        <w:numPr>
          <w:ilvl w:val="1"/>
          <w:numId w:val="1"/>
        </w:numPr>
        <w:jc w:val="both"/>
        <w:rPr>
          <w:lang w:val="en-US"/>
        </w:rPr>
      </w:pPr>
      <w:r>
        <w:rPr>
          <w:lang w:val="en-US"/>
        </w:rPr>
        <w:t xml:space="preserve"> </w:t>
      </w:r>
      <w:r w:rsidRPr="00562B31">
        <w:rPr>
          <w:lang w:val="en-US"/>
        </w:rPr>
        <w:t xml:space="preserve">According to the calculation of the total points </w:t>
      </w:r>
      <w:r>
        <w:rPr>
          <w:lang w:val="en-US"/>
        </w:rPr>
        <w:t>gained by</w:t>
      </w:r>
      <w:r w:rsidRPr="00562B31">
        <w:rPr>
          <w:lang w:val="en-US"/>
        </w:rPr>
        <w:t xml:space="preserve"> the participants a winner will be determined</w:t>
      </w:r>
      <w:r>
        <w:rPr>
          <w:lang w:val="en-US"/>
        </w:rPr>
        <w:t xml:space="preserve"> </w:t>
      </w:r>
      <w:r w:rsidRPr="00562B31">
        <w:rPr>
          <w:lang w:val="en-US"/>
        </w:rPr>
        <w:t>in each nomination. According to the decision of the Expert Jury, the number of winners in the nomination can be increased</w:t>
      </w:r>
      <w:r>
        <w:rPr>
          <w:lang w:val="en-US"/>
        </w:rPr>
        <w:t>.</w:t>
      </w:r>
    </w:p>
    <w:p w14:paraId="5B794C3A" w14:textId="77777777" w:rsidR="00576E13" w:rsidRDefault="00576E13" w:rsidP="00576E13">
      <w:pPr>
        <w:pStyle w:val="aa"/>
        <w:numPr>
          <w:ilvl w:val="1"/>
          <w:numId w:val="1"/>
        </w:numPr>
        <w:jc w:val="both"/>
        <w:rPr>
          <w:lang w:val="en-US"/>
        </w:rPr>
      </w:pPr>
      <w:r>
        <w:rPr>
          <w:lang w:val="en-US"/>
        </w:rPr>
        <w:t xml:space="preserve"> </w:t>
      </w:r>
      <w:r w:rsidRPr="00562B31">
        <w:rPr>
          <w:lang w:val="en-US"/>
        </w:rPr>
        <w:t xml:space="preserve">The results of the Competition and the photo report will be published on the official </w:t>
      </w:r>
      <w:r w:rsidR="00675EEA">
        <w:rPr>
          <w:lang w:val="en-US"/>
        </w:rPr>
        <w:t xml:space="preserve">web </w:t>
      </w:r>
      <w:r w:rsidRPr="00562B31">
        <w:rPr>
          <w:lang w:val="en-US"/>
        </w:rPr>
        <w:t>page of the Competition</w:t>
      </w:r>
      <w:r>
        <w:rPr>
          <w:lang w:val="en-US"/>
        </w:rPr>
        <w:t>.</w:t>
      </w:r>
    </w:p>
    <w:p w14:paraId="0444EB85" w14:textId="57E6C39C" w:rsidR="00562B31" w:rsidRPr="0004699A" w:rsidRDefault="00576E13" w:rsidP="00562B31">
      <w:pPr>
        <w:pStyle w:val="aa"/>
        <w:numPr>
          <w:ilvl w:val="1"/>
          <w:numId w:val="1"/>
        </w:numPr>
        <w:jc w:val="both"/>
        <w:rPr>
          <w:lang w:val="en-US"/>
        </w:rPr>
      </w:pPr>
      <w:r>
        <w:rPr>
          <w:lang w:val="en-US"/>
        </w:rPr>
        <w:t xml:space="preserve"> </w:t>
      </w:r>
      <w:r w:rsidRPr="00562B31">
        <w:rPr>
          <w:lang w:val="en-US"/>
        </w:rPr>
        <w:t>According to the results of the competition, all participants will receive memorable prizes and diplomas of the competition; the winners will be awarded special prizes</w:t>
      </w:r>
      <w:bookmarkStart w:id="0" w:name="_GoBack"/>
      <w:bookmarkEnd w:id="0"/>
      <w:r w:rsidRPr="00562B31">
        <w:rPr>
          <w:lang w:val="en-US"/>
        </w:rPr>
        <w:t>.</w:t>
      </w:r>
    </w:p>
    <w:sectPr w:rsidR="00562B31" w:rsidRPr="0004699A">
      <w:footerReference w:type="even"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3315" w14:textId="77777777" w:rsidR="005262C6" w:rsidRDefault="005262C6" w:rsidP="0004699A">
      <w:r>
        <w:separator/>
      </w:r>
    </w:p>
  </w:endnote>
  <w:endnote w:type="continuationSeparator" w:id="0">
    <w:p w14:paraId="7704F25B" w14:textId="77777777" w:rsidR="005262C6" w:rsidRDefault="005262C6" w:rsidP="0004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822E" w14:textId="77777777" w:rsidR="0004699A" w:rsidRDefault="0004699A" w:rsidP="00A605AF">
    <w:pPr>
      <w:pStyle w:val="af4"/>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08DFB2D6" w14:textId="77777777" w:rsidR="0004699A" w:rsidRDefault="0004699A" w:rsidP="0004699A">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6AFE" w14:textId="77777777" w:rsidR="0004699A" w:rsidRDefault="0004699A" w:rsidP="00A605AF">
    <w:pPr>
      <w:pStyle w:val="af4"/>
      <w:framePr w:wrap="none" w:vAnchor="text" w:hAnchor="margin" w:xAlign="right" w:y="1"/>
      <w:rPr>
        <w:rStyle w:val="af6"/>
      </w:rPr>
    </w:pPr>
    <w:r>
      <w:rPr>
        <w:rStyle w:val="af6"/>
      </w:rPr>
      <w:fldChar w:fldCharType="begin"/>
    </w:r>
    <w:r>
      <w:rPr>
        <w:rStyle w:val="af6"/>
      </w:rPr>
      <w:instrText xml:space="preserve">PAGE  </w:instrText>
    </w:r>
    <w:r>
      <w:rPr>
        <w:rStyle w:val="af6"/>
      </w:rPr>
      <w:fldChar w:fldCharType="separate"/>
    </w:r>
    <w:r w:rsidR="003E145B">
      <w:rPr>
        <w:rStyle w:val="af6"/>
        <w:noProof/>
      </w:rPr>
      <w:t>3</w:t>
    </w:r>
    <w:r>
      <w:rPr>
        <w:rStyle w:val="af6"/>
      </w:rPr>
      <w:fldChar w:fldCharType="end"/>
    </w:r>
  </w:p>
  <w:p w14:paraId="1762DE2F" w14:textId="77777777" w:rsidR="0004699A" w:rsidRDefault="0004699A" w:rsidP="0004699A">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BA90B" w14:textId="77777777" w:rsidR="005262C6" w:rsidRDefault="005262C6" w:rsidP="0004699A">
      <w:r>
        <w:separator/>
      </w:r>
    </w:p>
  </w:footnote>
  <w:footnote w:type="continuationSeparator" w:id="0">
    <w:p w14:paraId="382FAAE3" w14:textId="77777777" w:rsidR="005262C6" w:rsidRDefault="005262C6" w:rsidP="00046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7A10"/>
    <w:multiLevelType w:val="hybridMultilevel"/>
    <w:tmpl w:val="329A8B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CE81F8A"/>
    <w:multiLevelType w:val="hybridMultilevel"/>
    <w:tmpl w:val="468E3868"/>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 w15:restartNumberingAfterBreak="0">
    <w:nsid w:val="21810198"/>
    <w:multiLevelType w:val="hybridMultilevel"/>
    <w:tmpl w:val="88E42F6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25B07A7D"/>
    <w:multiLevelType w:val="multilevel"/>
    <w:tmpl w:val="0DC4668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664D5922"/>
    <w:multiLevelType w:val="hybridMultilevel"/>
    <w:tmpl w:val="863884C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5" w15:restartNumberingAfterBreak="0">
    <w:nsid w:val="705D0127"/>
    <w:multiLevelType w:val="hybridMultilevel"/>
    <w:tmpl w:val="E816159C"/>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 w15:restartNumberingAfterBreak="0">
    <w:nsid w:val="70855B80"/>
    <w:multiLevelType w:val="hybridMultilevel"/>
    <w:tmpl w:val="06903730"/>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AF"/>
    <w:rsid w:val="0004699A"/>
    <w:rsid w:val="00137441"/>
    <w:rsid w:val="001D380B"/>
    <w:rsid w:val="002742AF"/>
    <w:rsid w:val="0034772B"/>
    <w:rsid w:val="003C1DBF"/>
    <w:rsid w:val="003E145B"/>
    <w:rsid w:val="003E5FED"/>
    <w:rsid w:val="00464379"/>
    <w:rsid w:val="005262C6"/>
    <w:rsid w:val="00562B31"/>
    <w:rsid w:val="00576E13"/>
    <w:rsid w:val="00595EF9"/>
    <w:rsid w:val="0065468C"/>
    <w:rsid w:val="00675EEA"/>
    <w:rsid w:val="006C1B86"/>
    <w:rsid w:val="006E1F98"/>
    <w:rsid w:val="006E7C69"/>
    <w:rsid w:val="007464F4"/>
    <w:rsid w:val="00750E1A"/>
    <w:rsid w:val="007A658B"/>
    <w:rsid w:val="007F1718"/>
    <w:rsid w:val="00826969"/>
    <w:rsid w:val="00876DEA"/>
    <w:rsid w:val="00885ED5"/>
    <w:rsid w:val="00A25773"/>
    <w:rsid w:val="00AC166D"/>
    <w:rsid w:val="00BD27C2"/>
    <w:rsid w:val="00BD29A5"/>
    <w:rsid w:val="00CC71DF"/>
    <w:rsid w:val="00EA30F6"/>
    <w:rsid w:val="00EB6ABC"/>
    <w:rsid w:val="00F2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BC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4772B"/>
    <w:rPr>
      <w:sz w:val="24"/>
      <w:szCs w:val="24"/>
    </w:rPr>
  </w:style>
  <w:style w:type="paragraph" w:styleId="1">
    <w:name w:val="heading 1"/>
    <w:basedOn w:val="a"/>
    <w:next w:val="a"/>
    <w:link w:val="10"/>
    <w:uiPriority w:val="9"/>
    <w:qFormat/>
    <w:rsid w:val="0034772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34772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4772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4772B"/>
    <w:pPr>
      <w:keepNext/>
      <w:spacing w:before="240" w:after="60"/>
      <w:outlineLvl w:val="3"/>
    </w:pPr>
    <w:rPr>
      <w:b/>
      <w:bCs/>
      <w:sz w:val="28"/>
      <w:szCs w:val="28"/>
    </w:rPr>
  </w:style>
  <w:style w:type="paragraph" w:styleId="5">
    <w:name w:val="heading 5"/>
    <w:basedOn w:val="a"/>
    <w:next w:val="a"/>
    <w:link w:val="50"/>
    <w:uiPriority w:val="9"/>
    <w:semiHidden/>
    <w:unhideWhenUsed/>
    <w:qFormat/>
    <w:rsid w:val="0034772B"/>
    <w:pPr>
      <w:spacing w:before="240" w:after="60"/>
      <w:outlineLvl w:val="4"/>
    </w:pPr>
    <w:rPr>
      <w:b/>
      <w:bCs/>
      <w:i/>
      <w:iCs/>
      <w:sz w:val="26"/>
      <w:szCs w:val="26"/>
    </w:rPr>
  </w:style>
  <w:style w:type="paragraph" w:styleId="6">
    <w:name w:val="heading 6"/>
    <w:basedOn w:val="a"/>
    <w:next w:val="a"/>
    <w:link w:val="60"/>
    <w:uiPriority w:val="9"/>
    <w:semiHidden/>
    <w:unhideWhenUsed/>
    <w:qFormat/>
    <w:rsid w:val="0034772B"/>
    <w:pPr>
      <w:spacing w:before="240" w:after="60"/>
      <w:outlineLvl w:val="5"/>
    </w:pPr>
    <w:rPr>
      <w:b/>
      <w:bCs/>
      <w:sz w:val="22"/>
      <w:szCs w:val="22"/>
    </w:rPr>
  </w:style>
  <w:style w:type="paragraph" w:styleId="7">
    <w:name w:val="heading 7"/>
    <w:basedOn w:val="a"/>
    <w:next w:val="a"/>
    <w:link w:val="70"/>
    <w:uiPriority w:val="9"/>
    <w:semiHidden/>
    <w:unhideWhenUsed/>
    <w:qFormat/>
    <w:rsid w:val="0034772B"/>
    <w:pPr>
      <w:spacing w:before="240" w:after="60"/>
      <w:outlineLvl w:val="6"/>
    </w:pPr>
  </w:style>
  <w:style w:type="paragraph" w:styleId="8">
    <w:name w:val="heading 8"/>
    <w:basedOn w:val="a"/>
    <w:next w:val="a"/>
    <w:link w:val="80"/>
    <w:uiPriority w:val="9"/>
    <w:semiHidden/>
    <w:unhideWhenUsed/>
    <w:qFormat/>
    <w:rsid w:val="0034772B"/>
    <w:pPr>
      <w:spacing w:before="240" w:after="60"/>
      <w:outlineLvl w:val="7"/>
    </w:pPr>
    <w:rPr>
      <w:i/>
      <w:iCs/>
    </w:rPr>
  </w:style>
  <w:style w:type="paragraph" w:styleId="9">
    <w:name w:val="heading 9"/>
    <w:basedOn w:val="a"/>
    <w:next w:val="a"/>
    <w:link w:val="90"/>
    <w:uiPriority w:val="9"/>
    <w:semiHidden/>
    <w:unhideWhenUsed/>
    <w:qFormat/>
    <w:rsid w:val="0034772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772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4772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4772B"/>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4772B"/>
    <w:rPr>
      <w:b/>
      <w:bCs/>
      <w:sz w:val="28"/>
      <w:szCs w:val="28"/>
    </w:rPr>
  </w:style>
  <w:style w:type="character" w:customStyle="1" w:styleId="50">
    <w:name w:val="Заголовок 5 Знак"/>
    <w:basedOn w:val="a0"/>
    <w:link w:val="5"/>
    <w:uiPriority w:val="9"/>
    <w:semiHidden/>
    <w:rsid w:val="0034772B"/>
    <w:rPr>
      <w:b/>
      <w:bCs/>
      <w:i/>
      <w:iCs/>
      <w:sz w:val="26"/>
      <w:szCs w:val="26"/>
    </w:rPr>
  </w:style>
  <w:style w:type="character" w:customStyle="1" w:styleId="60">
    <w:name w:val="Заголовок 6 Знак"/>
    <w:basedOn w:val="a0"/>
    <w:link w:val="6"/>
    <w:uiPriority w:val="9"/>
    <w:semiHidden/>
    <w:rsid w:val="0034772B"/>
    <w:rPr>
      <w:b/>
      <w:bCs/>
    </w:rPr>
  </w:style>
  <w:style w:type="character" w:customStyle="1" w:styleId="70">
    <w:name w:val="Заголовок 7 Знак"/>
    <w:basedOn w:val="a0"/>
    <w:link w:val="7"/>
    <w:uiPriority w:val="9"/>
    <w:semiHidden/>
    <w:rsid w:val="0034772B"/>
    <w:rPr>
      <w:sz w:val="24"/>
      <w:szCs w:val="24"/>
    </w:rPr>
  </w:style>
  <w:style w:type="character" w:customStyle="1" w:styleId="80">
    <w:name w:val="Заголовок 8 Знак"/>
    <w:basedOn w:val="a0"/>
    <w:link w:val="8"/>
    <w:uiPriority w:val="9"/>
    <w:semiHidden/>
    <w:rsid w:val="0034772B"/>
    <w:rPr>
      <w:i/>
      <w:iCs/>
      <w:sz w:val="24"/>
      <w:szCs w:val="24"/>
    </w:rPr>
  </w:style>
  <w:style w:type="character" w:customStyle="1" w:styleId="90">
    <w:name w:val="Заголовок 9 Знак"/>
    <w:basedOn w:val="a0"/>
    <w:link w:val="9"/>
    <w:uiPriority w:val="9"/>
    <w:semiHidden/>
    <w:rsid w:val="0034772B"/>
    <w:rPr>
      <w:rFonts w:asciiTheme="majorHAnsi" w:eastAsiaTheme="majorEastAsia" w:hAnsiTheme="majorHAnsi"/>
    </w:rPr>
  </w:style>
  <w:style w:type="paragraph" w:styleId="a3">
    <w:name w:val="Title"/>
    <w:basedOn w:val="a"/>
    <w:next w:val="a"/>
    <w:link w:val="a4"/>
    <w:uiPriority w:val="10"/>
    <w:qFormat/>
    <w:rsid w:val="0034772B"/>
    <w:pPr>
      <w:spacing w:before="240" w:after="60"/>
      <w:jc w:val="center"/>
      <w:outlineLvl w:val="0"/>
    </w:pPr>
    <w:rPr>
      <w:rFonts w:asciiTheme="majorHAnsi" w:eastAsiaTheme="majorEastAsia" w:hAnsiTheme="majorHAnsi"/>
      <w:b/>
      <w:bCs/>
      <w:kern w:val="28"/>
      <w:sz w:val="32"/>
      <w:szCs w:val="32"/>
    </w:rPr>
  </w:style>
  <w:style w:type="character" w:customStyle="1" w:styleId="a4">
    <w:name w:val="Заголовок Знак"/>
    <w:basedOn w:val="a0"/>
    <w:link w:val="a3"/>
    <w:uiPriority w:val="10"/>
    <w:rsid w:val="0034772B"/>
    <w:rPr>
      <w:rFonts w:asciiTheme="majorHAnsi" w:eastAsiaTheme="majorEastAsia" w:hAnsiTheme="majorHAnsi"/>
      <w:b/>
      <w:bCs/>
      <w:kern w:val="28"/>
      <w:sz w:val="32"/>
      <w:szCs w:val="32"/>
    </w:rPr>
  </w:style>
  <w:style w:type="paragraph" w:styleId="a5">
    <w:name w:val="Subtitle"/>
    <w:basedOn w:val="a"/>
    <w:next w:val="a"/>
    <w:link w:val="a6"/>
    <w:uiPriority w:val="11"/>
    <w:qFormat/>
    <w:rsid w:val="0034772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4772B"/>
    <w:rPr>
      <w:rFonts w:asciiTheme="majorHAnsi" w:eastAsiaTheme="majorEastAsia" w:hAnsiTheme="majorHAnsi"/>
      <w:sz w:val="24"/>
      <w:szCs w:val="24"/>
    </w:rPr>
  </w:style>
  <w:style w:type="character" w:styleId="a7">
    <w:name w:val="Strong"/>
    <w:basedOn w:val="a0"/>
    <w:uiPriority w:val="22"/>
    <w:qFormat/>
    <w:rsid w:val="0034772B"/>
    <w:rPr>
      <w:b/>
      <w:bCs/>
    </w:rPr>
  </w:style>
  <w:style w:type="character" w:styleId="a8">
    <w:name w:val="Emphasis"/>
    <w:basedOn w:val="a0"/>
    <w:uiPriority w:val="20"/>
    <w:qFormat/>
    <w:rsid w:val="0034772B"/>
    <w:rPr>
      <w:rFonts w:asciiTheme="minorHAnsi" w:hAnsiTheme="minorHAnsi"/>
      <w:b/>
      <w:i/>
      <w:iCs/>
    </w:rPr>
  </w:style>
  <w:style w:type="paragraph" w:styleId="a9">
    <w:name w:val="No Spacing"/>
    <w:basedOn w:val="a"/>
    <w:uiPriority w:val="1"/>
    <w:qFormat/>
    <w:rsid w:val="0034772B"/>
    <w:rPr>
      <w:szCs w:val="32"/>
    </w:rPr>
  </w:style>
  <w:style w:type="paragraph" w:styleId="aa">
    <w:name w:val="List Paragraph"/>
    <w:basedOn w:val="a"/>
    <w:uiPriority w:val="34"/>
    <w:qFormat/>
    <w:rsid w:val="0034772B"/>
    <w:pPr>
      <w:ind w:left="720"/>
      <w:contextualSpacing/>
    </w:pPr>
  </w:style>
  <w:style w:type="paragraph" w:styleId="21">
    <w:name w:val="Quote"/>
    <w:basedOn w:val="a"/>
    <w:next w:val="a"/>
    <w:link w:val="22"/>
    <w:uiPriority w:val="29"/>
    <w:qFormat/>
    <w:rsid w:val="0034772B"/>
    <w:rPr>
      <w:i/>
    </w:rPr>
  </w:style>
  <w:style w:type="character" w:customStyle="1" w:styleId="22">
    <w:name w:val="Цитата 2 Знак"/>
    <w:basedOn w:val="a0"/>
    <w:link w:val="21"/>
    <w:uiPriority w:val="29"/>
    <w:rsid w:val="0034772B"/>
    <w:rPr>
      <w:i/>
      <w:sz w:val="24"/>
      <w:szCs w:val="24"/>
    </w:rPr>
  </w:style>
  <w:style w:type="paragraph" w:styleId="ab">
    <w:name w:val="Intense Quote"/>
    <w:basedOn w:val="a"/>
    <w:next w:val="a"/>
    <w:link w:val="ac"/>
    <w:uiPriority w:val="30"/>
    <w:qFormat/>
    <w:rsid w:val="0034772B"/>
    <w:pPr>
      <w:ind w:left="720" w:right="720"/>
    </w:pPr>
    <w:rPr>
      <w:b/>
      <w:i/>
      <w:szCs w:val="22"/>
    </w:rPr>
  </w:style>
  <w:style w:type="character" w:customStyle="1" w:styleId="ac">
    <w:name w:val="Выделенная цитата Знак"/>
    <w:basedOn w:val="a0"/>
    <w:link w:val="ab"/>
    <w:uiPriority w:val="30"/>
    <w:rsid w:val="0034772B"/>
    <w:rPr>
      <w:b/>
      <w:i/>
      <w:sz w:val="24"/>
    </w:rPr>
  </w:style>
  <w:style w:type="character" w:styleId="ad">
    <w:name w:val="Subtle Emphasis"/>
    <w:uiPriority w:val="19"/>
    <w:qFormat/>
    <w:rsid w:val="0034772B"/>
    <w:rPr>
      <w:i/>
      <w:color w:val="5A5A5A" w:themeColor="text1" w:themeTint="A5"/>
    </w:rPr>
  </w:style>
  <w:style w:type="character" w:styleId="ae">
    <w:name w:val="Intense Emphasis"/>
    <w:basedOn w:val="a0"/>
    <w:uiPriority w:val="21"/>
    <w:qFormat/>
    <w:rsid w:val="0034772B"/>
    <w:rPr>
      <w:b/>
      <w:i/>
      <w:sz w:val="24"/>
      <w:szCs w:val="24"/>
      <w:u w:val="single"/>
    </w:rPr>
  </w:style>
  <w:style w:type="character" w:styleId="af">
    <w:name w:val="Subtle Reference"/>
    <w:basedOn w:val="a0"/>
    <w:uiPriority w:val="31"/>
    <w:qFormat/>
    <w:rsid w:val="0034772B"/>
    <w:rPr>
      <w:sz w:val="24"/>
      <w:szCs w:val="24"/>
      <w:u w:val="single"/>
    </w:rPr>
  </w:style>
  <w:style w:type="character" w:styleId="af0">
    <w:name w:val="Intense Reference"/>
    <w:basedOn w:val="a0"/>
    <w:uiPriority w:val="32"/>
    <w:qFormat/>
    <w:rsid w:val="0034772B"/>
    <w:rPr>
      <w:b/>
      <w:sz w:val="24"/>
      <w:u w:val="single"/>
    </w:rPr>
  </w:style>
  <w:style w:type="character" w:styleId="af1">
    <w:name w:val="Book Title"/>
    <w:basedOn w:val="a0"/>
    <w:uiPriority w:val="33"/>
    <w:qFormat/>
    <w:rsid w:val="0034772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4772B"/>
    <w:pPr>
      <w:outlineLvl w:val="9"/>
    </w:pPr>
  </w:style>
  <w:style w:type="character" w:styleId="af3">
    <w:name w:val="Hyperlink"/>
    <w:basedOn w:val="a0"/>
    <w:uiPriority w:val="99"/>
    <w:unhideWhenUsed/>
    <w:rsid w:val="00EA30F6"/>
    <w:rPr>
      <w:color w:val="0000FF" w:themeColor="hyperlink"/>
      <w:u w:val="single"/>
    </w:rPr>
  </w:style>
  <w:style w:type="paragraph" w:styleId="af4">
    <w:name w:val="footer"/>
    <w:basedOn w:val="a"/>
    <w:link w:val="af5"/>
    <w:uiPriority w:val="99"/>
    <w:unhideWhenUsed/>
    <w:rsid w:val="0004699A"/>
    <w:pPr>
      <w:tabs>
        <w:tab w:val="center" w:pos="4677"/>
        <w:tab w:val="right" w:pos="9355"/>
      </w:tabs>
    </w:pPr>
  </w:style>
  <w:style w:type="character" w:customStyle="1" w:styleId="af5">
    <w:name w:val="Нижний колонтитул Знак"/>
    <w:basedOn w:val="a0"/>
    <w:link w:val="af4"/>
    <w:uiPriority w:val="99"/>
    <w:rsid w:val="0004699A"/>
    <w:rPr>
      <w:sz w:val="24"/>
      <w:szCs w:val="24"/>
    </w:rPr>
  </w:style>
  <w:style w:type="character" w:styleId="af6">
    <w:name w:val="page number"/>
    <w:basedOn w:val="a0"/>
    <w:uiPriority w:val="99"/>
    <w:semiHidden/>
    <w:unhideWhenUsed/>
    <w:rsid w:val="00046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6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mc.bmstu.ru/en/step-into-the-futu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mc.bmstu.ru/en/step-into-the-futur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uimc@bmstu.ru" TargetMode="External"/><Relationship Id="rId4" Type="http://schemas.openxmlformats.org/officeDocument/2006/relationships/webSettings" Target="webSettings.xml"/><Relationship Id="rId9" Type="http://schemas.openxmlformats.org/officeDocument/2006/relationships/hyperlink" Target="https://guimc.bmstu.ru/en/step-into-the-futur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Мозговой Михаил Владимирович</cp:lastModifiedBy>
  <cp:revision>2</cp:revision>
  <dcterms:created xsi:type="dcterms:W3CDTF">2019-12-15T14:56:00Z</dcterms:created>
  <dcterms:modified xsi:type="dcterms:W3CDTF">2019-12-15T14:56:00Z</dcterms:modified>
</cp:coreProperties>
</file>